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4AF6" w14:textId="77777777" w:rsidR="000F2171" w:rsidRDefault="000F2171" w:rsidP="000F2171">
      <w:pPr>
        <w:ind w:left="-284" w:hanging="142"/>
        <w:jc w:val="left"/>
        <w:rPr>
          <w:rFonts w:ascii="Trebuchet MS" w:hAnsi="Trebuchet MS"/>
          <w:i/>
          <w:color w:val="595959" w:themeColor="text1" w:themeTint="A6"/>
          <w:szCs w:val="22"/>
        </w:rPr>
      </w:pPr>
      <w:r w:rsidRPr="001D724A">
        <w:rPr>
          <w:noProof/>
        </w:rPr>
        <w:drawing>
          <wp:anchor distT="0" distB="0" distL="114300" distR="114300" simplePos="0" relativeHeight="251659264" behindDoc="0" locked="0" layoutInCell="1" allowOverlap="1" wp14:anchorId="2B887926" wp14:editId="2D9C6D3D">
            <wp:simplePos x="0" y="0"/>
            <wp:positionH relativeFrom="column">
              <wp:posOffset>-407642</wp:posOffset>
            </wp:positionH>
            <wp:positionV relativeFrom="paragraph">
              <wp:posOffset>-652173</wp:posOffset>
            </wp:positionV>
            <wp:extent cx="1800000" cy="543600"/>
            <wp:effectExtent l="0" t="0" r="3810" b="254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5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ABE">
        <w:rPr>
          <w:rFonts w:ascii="Trebuchet MS" w:hAnsi="Trebuchet MS"/>
          <w:i/>
          <w:color w:val="595959" w:themeColor="text1" w:themeTint="A6"/>
          <w:sz w:val="21"/>
          <w:szCs w:val="21"/>
        </w:rPr>
        <w:t xml:space="preserve">° </w:t>
      </w:r>
      <w:r>
        <w:rPr>
          <w:rFonts w:ascii="Trebuchet MS" w:hAnsi="Trebuchet MS"/>
          <w:i/>
          <w:color w:val="595959" w:themeColor="text1" w:themeTint="A6"/>
          <w:sz w:val="21"/>
          <w:szCs w:val="21"/>
        </w:rPr>
        <w:t xml:space="preserve">N° </w:t>
      </w:r>
      <w:r w:rsidRPr="00D13ABE">
        <w:rPr>
          <w:rFonts w:ascii="Trebuchet MS" w:hAnsi="Trebuchet MS"/>
          <w:i/>
          <w:color w:val="595959" w:themeColor="text1" w:themeTint="A6"/>
          <w:sz w:val="21"/>
          <w:szCs w:val="21"/>
        </w:rPr>
        <w:t>d’organisme de formation : 73.31.02105.31</w:t>
      </w:r>
    </w:p>
    <w:p w14:paraId="513586FF" w14:textId="77777777" w:rsidR="000F2171" w:rsidRPr="000F2171" w:rsidRDefault="000F2171" w:rsidP="000F2171">
      <w:pPr>
        <w:ind w:left="-284" w:hanging="142"/>
        <w:jc w:val="left"/>
        <w:rPr>
          <w:rFonts w:ascii="Trebuchet MS" w:hAnsi="Trebuchet MS"/>
          <w:i/>
          <w:color w:val="595959" w:themeColor="text1" w:themeTint="A6"/>
          <w:szCs w:val="22"/>
        </w:rPr>
      </w:pPr>
    </w:p>
    <w:p w14:paraId="0D88D75B" w14:textId="1814B906" w:rsidR="000F2171" w:rsidRPr="000F2171" w:rsidRDefault="000F18A4" w:rsidP="000F2171">
      <w:pPr>
        <w:spacing w:after="240"/>
        <w:jc w:val="center"/>
        <w:rPr>
          <w:rFonts w:ascii="Trebuchet MS" w:hAnsi="Trebuchet MS"/>
          <w:b/>
          <w:smallCaps/>
          <w:color w:val="486C6F"/>
          <w:sz w:val="36"/>
          <w:szCs w:val="36"/>
        </w:rPr>
      </w:pPr>
      <w:r w:rsidRPr="00D23D4F">
        <w:rPr>
          <w:rFonts w:ascii="Trebuchet MS" w:hAnsi="Trebuchet MS"/>
          <w:b/>
          <w:smallCaps/>
          <w:color w:val="486C6F"/>
          <w:sz w:val="36"/>
          <w:szCs w:val="36"/>
        </w:rPr>
        <w:t>Pro</w:t>
      </w:r>
      <w:r w:rsidR="000F2171">
        <w:rPr>
          <w:rFonts w:ascii="Trebuchet MS" w:hAnsi="Trebuchet MS"/>
          <w:b/>
          <w:smallCaps/>
          <w:color w:val="486C6F"/>
          <w:sz w:val="36"/>
          <w:szCs w:val="36"/>
        </w:rPr>
        <w:t>gramme</w:t>
      </w:r>
      <w:r w:rsidR="001F200A">
        <w:rPr>
          <w:rFonts w:ascii="Trebuchet MS" w:hAnsi="Trebuchet MS"/>
          <w:b/>
          <w:smallCaps/>
          <w:color w:val="486C6F"/>
          <w:sz w:val="36"/>
          <w:szCs w:val="36"/>
        </w:rPr>
        <w:t xml:space="preserve"> 2022</w:t>
      </w:r>
      <w:r w:rsidR="000F2171">
        <w:rPr>
          <w:rFonts w:ascii="Trebuchet MS" w:hAnsi="Trebuchet MS"/>
          <w:b/>
          <w:smallCaps/>
          <w:color w:val="486C6F"/>
          <w:sz w:val="36"/>
          <w:szCs w:val="36"/>
        </w:rPr>
        <w:t> :</w:t>
      </w:r>
    </w:p>
    <w:p w14:paraId="55BA750E" w14:textId="77777777" w:rsidR="000F2171" w:rsidRPr="000F2171" w:rsidRDefault="000F2171" w:rsidP="000F2171">
      <w:pPr>
        <w:spacing w:after="360"/>
        <w:ind w:left="567" w:right="565"/>
        <w:jc w:val="center"/>
        <w:rPr>
          <w:rFonts w:ascii="Trebuchet MS" w:hAnsi="Trebuchet MS"/>
          <w:i/>
          <w:color w:val="595959" w:themeColor="text1" w:themeTint="A6"/>
          <w:sz w:val="44"/>
          <w:szCs w:val="44"/>
        </w:rPr>
      </w:pPr>
      <w:r w:rsidRPr="000F2171">
        <w:rPr>
          <w:rFonts w:ascii="Trebuchet MS" w:hAnsi="Trebuchet MS"/>
          <w:i/>
          <w:color w:val="595959" w:themeColor="text1" w:themeTint="A6"/>
          <w:sz w:val="44"/>
          <w:szCs w:val="44"/>
        </w:rPr>
        <w:t>Le diagnostic agroenvironnemental</w:t>
      </w:r>
    </w:p>
    <w:p w14:paraId="6D29805C" w14:textId="77777777" w:rsidR="000F2171" w:rsidRPr="000F2171" w:rsidRDefault="000F2171" w:rsidP="000F2171">
      <w:pPr>
        <w:spacing w:after="360"/>
        <w:ind w:left="567" w:right="565"/>
        <w:jc w:val="center"/>
        <w:rPr>
          <w:rFonts w:ascii="Trebuchet MS" w:hAnsi="Trebuchet MS"/>
          <w:i/>
          <w:color w:val="595959" w:themeColor="text1" w:themeTint="A6"/>
          <w:sz w:val="44"/>
          <w:szCs w:val="44"/>
        </w:rPr>
      </w:pPr>
      <w:r w:rsidRPr="000F2171">
        <w:rPr>
          <w:rFonts w:ascii="Trebuchet MS" w:hAnsi="Trebuchet MS"/>
          <w:i/>
          <w:color w:val="595959" w:themeColor="text1" w:themeTint="A6"/>
          <w:sz w:val="44"/>
          <w:szCs w:val="44"/>
        </w:rPr>
        <w:t xml:space="preserve">Formation à l’utilisation de DIALECTE </w:t>
      </w:r>
    </w:p>
    <w:p w14:paraId="6C2E474D" w14:textId="77777777" w:rsidR="000F2171" w:rsidRPr="00585647" w:rsidRDefault="000F2171" w:rsidP="000F2171">
      <w:pPr>
        <w:rPr>
          <w:b/>
          <w:color w:val="666666"/>
          <w:sz w:val="40"/>
        </w:rPr>
      </w:pPr>
    </w:p>
    <w:p w14:paraId="467234CE" w14:textId="36AC8126" w:rsidR="000F2171" w:rsidRDefault="000F2171" w:rsidP="000F2171">
      <w:pPr>
        <w:rPr>
          <w:b/>
          <w:noProof/>
          <w:color w:val="000000"/>
        </w:rPr>
      </w:pPr>
      <w:r w:rsidRPr="000F2171">
        <w:rPr>
          <w:b/>
          <w:noProof/>
          <w:color w:val="AF4747"/>
        </w:rPr>
        <w:t>Date :</w:t>
      </w:r>
      <w:r>
        <w:rPr>
          <w:b/>
          <w:noProof/>
          <w:color w:val="800000"/>
        </w:rPr>
        <w:t xml:space="preserve"> </w:t>
      </w:r>
      <w:r>
        <w:rPr>
          <w:b/>
          <w:noProof/>
          <w:color w:val="000000"/>
        </w:rPr>
        <w:t xml:space="preserve"> </w:t>
      </w:r>
      <w:r w:rsidR="001F200A">
        <w:rPr>
          <w:b/>
          <w:noProof/>
          <w:color w:val="000000"/>
        </w:rPr>
        <w:t xml:space="preserve">29 septembre </w:t>
      </w:r>
      <w:r>
        <w:rPr>
          <w:b/>
          <w:noProof/>
          <w:color w:val="000000"/>
        </w:rPr>
        <w:t>202</w:t>
      </w:r>
      <w:r w:rsidR="00231DFA">
        <w:rPr>
          <w:b/>
          <w:noProof/>
          <w:color w:val="000000"/>
        </w:rPr>
        <w:t>2</w:t>
      </w:r>
      <w:r>
        <w:rPr>
          <w:b/>
          <w:noProof/>
          <w:color w:val="000000"/>
        </w:rPr>
        <w:t xml:space="preserve"> </w:t>
      </w:r>
    </w:p>
    <w:p w14:paraId="2660A8F7" w14:textId="77777777" w:rsidR="000F2171" w:rsidRDefault="000F2171" w:rsidP="000F2171"/>
    <w:p w14:paraId="653ED54F" w14:textId="77777777" w:rsidR="000F2171" w:rsidRDefault="000F2171" w:rsidP="000F2171">
      <w:r w:rsidRPr="000F2171">
        <w:rPr>
          <w:b/>
          <w:noProof/>
          <w:color w:val="AF4747"/>
        </w:rPr>
        <w:t xml:space="preserve">Durée : </w:t>
      </w:r>
      <w:r>
        <w:t>1</w:t>
      </w:r>
      <w:r w:rsidRPr="00911BA2">
        <w:t xml:space="preserve"> jour</w:t>
      </w:r>
    </w:p>
    <w:p w14:paraId="368A1FC7" w14:textId="77777777" w:rsidR="000F2171" w:rsidRDefault="000F2171" w:rsidP="000F2171"/>
    <w:p w14:paraId="6BF1D43B" w14:textId="77777777" w:rsidR="000F2171" w:rsidRDefault="000F2171" w:rsidP="000F2171">
      <w:r w:rsidRPr="000F2171">
        <w:rPr>
          <w:b/>
          <w:noProof/>
          <w:color w:val="AF4747"/>
        </w:rPr>
        <w:t xml:space="preserve">Lieu : </w:t>
      </w:r>
      <w:r>
        <w:t>Solagro –en visio-conférence</w:t>
      </w:r>
    </w:p>
    <w:p w14:paraId="3767CB74" w14:textId="77777777" w:rsidR="000F2171" w:rsidRPr="0030141E" w:rsidRDefault="000F2171" w:rsidP="000F2171">
      <w:pPr>
        <w:rPr>
          <w:b/>
          <w:noProof/>
          <w:color w:val="800000"/>
        </w:rPr>
      </w:pPr>
      <w:r>
        <w:t xml:space="preserve"> </w:t>
      </w:r>
    </w:p>
    <w:p w14:paraId="23F4E9E6" w14:textId="77777777" w:rsidR="000F2171" w:rsidRPr="00F21D3F" w:rsidRDefault="000F2171" w:rsidP="000F2171">
      <w:pPr>
        <w:rPr>
          <w:b/>
          <w:noProof/>
          <w:color w:val="AF4747"/>
        </w:rPr>
      </w:pPr>
      <w:r w:rsidRPr="00F21D3F">
        <w:rPr>
          <w:b/>
          <w:noProof/>
          <w:color w:val="AF4747"/>
        </w:rPr>
        <w:t xml:space="preserve">Objectifs </w:t>
      </w:r>
    </w:p>
    <w:p w14:paraId="05BDDE58" w14:textId="77777777" w:rsidR="000F2171" w:rsidRPr="00890F6F" w:rsidRDefault="000F2171" w:rsidP="000F2171"/>
    <w:p w14:paraId="09F0627D" w14:textId="236CA6D2" w:rsidR="000F2171" w:rsidRPr="003320D8" w:rsidRDefault="000F2171" w:rsidP="000F217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0"/>
        <w:jc w:val="left"/>
        <w:rPr>
          <w:color w:val="000000"/>
          <w:szCs w:val="22"/>
        </w:rPr>
      </w:pPr>
      <w:r w:rsidRPr="003320D8">
        <w:rPr>
          <w:color w:val="000000"/>
          <w:szCs w:val="22"/>
        </w:rPr>
        <w:t>Savoir réaliser un bilan DIALECTE</w:t>
      </w:r>
    </w:p>
    <w:p w14:paraId="65FF0CB5" w14:textId="1A48927E" w:rsidR="000F2171" w:rsidRPr="003320D8" w:rsidRDefault="000F2171" w:rsidP="000F217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0"/>
        <w:jc w:val="left"/>
        <w:rPr>
          <w:color w:val="000000"/>
          <w:szCs w:val="22"/>
        </w:rPr>
      </w:pPr>
      <w:r w:rsidRPr="003320D8">
        <w:rPr>
          <w:color w:val="000000"/>
          <w:szCs w:val="22"/>
        </w:rPr>
        <w:t>Être capable d’analyser un bilan DIALECTE</w:t>
      </w:r>
    </w:p>
    <w:p w14:paraId="0497578C" w14:textId="77777777" w:rsidR="000F2171" w:rsidRPr="003320D8" w:rsidRDefault="000F2171" w:rsidP="000F217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0"/>
        <w:jc w:val="left"/>
        <w:rPr>
          <w:color w:val="000000"/>
          <w:szCs w:val="22"/>
        </w:rPr>
      </w:pPr>
      <w:r w:rsidRPr="003320D8">
        <w:rPr>
          <w:color w:val="000000"/>
          <w:szCs w:val="22"/>
        </w:rPr>
        <w:t>Être capable de proposer des premières pistes d’actions pour réduire les pressions</w:t>
      </w:r>
      <w:r>
        <w:rPr>
          <w:color w:val="000000"/>
          <w:szCs w:val="22"/>
        </w:rPr>
        <w:t xml:space="preserve"> </w:t>
      </w:r>
      <w:r w:rsidRPr="003320D8">
        <w:rPr>
          <w:color w:val="000000"/>
          <w:szCs w:val="22"/>
        </w:rPr>
        <w:t>environnementales des pratiques agricoles et systèmes de production en place.</w:t>
      </w:r>
    </w:p>
    <w:p w14:paraId="3D063687" w14:textId="6D28BB32" w:rsidR="000F2171" w:rsidRDefault="000F2171" w:rsidP="000F2171">
      <w:pPr>
        <w:numPr>
          <w:ilvl w:val="0"/>
          <w:numId w:val="29"/>
        </w:numPr>
      </w:pPr>
      <w:r w:rsidRPr="003320D8">
        <w:rPr>
          <w:color w:val="000000"/>
          <w:szCs w:val="22"/>
        </w:rPr>
        <w:t>Savoir utiliser la base de données DIALECTE</w:t>
      </w:r>
    </w:p>
    <w:p w14:paraId="3266BA60" w14:textId="77777777" w:rsidR="000F2171" w:rsidRDefault="000F2171" w:rsidP="000F2171">
      <w:pPr>
        <w:numPr>
          <w:ilvl w:val="0"/>
          <w:numId w:val="29"/>
        </w:numPr>
      </w:pPr>
      <w:r>
        <w:t>Calculer les indicateurs HVN et HVE</w:t>
      </w:r>
    </w:p>
    <w:p w14:paraId="2A08CCD8" w14:textId="77777777" w:rsidR="000F2171" w:rsidRPr="003320D8" w:rsidRDefault="000F2171" w:rsidP="000F2171">
      <w:pPr>
        <w:ind w:left="720"/>
      </w:pPr>
    </w:p>
    <w:p w14:paraId="2EA73763" w14:textId="036CEEA2" w:rsidR="000F2171" w:rsidRDefault="000F2171" w:rsidP="000F2171">
      <w:pPr>
        <w:rPr>
          <w:b/>
          <w:noProof/>
          <w:color w:val="800000"/>
        </w:rPr>
      </w:pPr>
      <w:r w:rsidRPr="00F21D3F">
        <w:rPr>
          <w:b/>
          <w:noProof/>
          <w:color w:val="AF4747"/>
        </w:rPr>
        <w:t>Intervenants :</w:t>
      </w:r>
      <w:r w:rsidRPr="00890F6F">
        <w:rPr>
          <w:b/>
          <w:noProof/>
          <w:color w:val="800000"/>
        </w:rPr>
        <w:t> </w:t>
      </w:r>
      <w:r w:rsidR="001F200A">
        <w:t>Catherine LE ROHELLEC et P</w:t>
      </w:r>
      <w:r>
        <w:t xml:space="preserve">hilippe POINTEREAU </w:t>
      </w:r>
      <w:r w:rsidRPr="00890F6F">
        <w:t>(</w:t>
      </w:r>
      <w:proofErr w:type="spellStart"/>
      <w:r w:rsidRPr="00E552AA">
        <w:rPr>
          <w:b/>
        </w:rPr>
        <w:t>Solagro</w:t>
      </w:r>
      <w:proofErr w:type="spellEnd"/>
      <w:r w:rsidRPr="00890F6F">
        <w:t>)</w:t>
      </w:r>
      <w:r w:rsidRPr="00890F6F">
        <w:rPr>
          <w:b/>
          <w:noProof/>
          <w:color w:val="800000"/>
        </w:rPr>
        <w:t xml:space="preserve"> </w:t>
      </w:r>
    </w:p>
    <w:p w14:paraId="60049E4A" w14:textId="77777777" w:rsidR="000F2171" w:rsidRDefault="000F2171" w:rsidP="000F2171">
      <w:pPr>
        <w:rPr>
          <w:b/>
          <w:noProof/>
          <w:color w:val="800000"/>
        </w:rPr>
      </w:pPr>
    </w:p>
    <w:p w14:paraId="2C39681B" w14:textId="77777777" w:rsidR="000F2171" w:rsidRPr="00DB6531" w:rsidRDefault="000F2171" w:rsidP="000F2171">
      <w:pPr>
        <w:rPr>
          <w:noProof/>
          <w:color w:val="000000"/>
        </w:rPr>
      </w:pPr>
      <w:r w:rsidRPr="00F21D3F">
        <w:rPr>
          <w:b/>
          <w:noProof/>
          <w:color w:val="AF4747"/>
        </w:rPr>
        <w:t xml:space="preserve">Moyens: </w:t>
      </w:r>
      <w:r w:rsidRPr="00F21D3F">
        <w:t>disposer</w:t>
      </w:r>
      <w:r w:rsidRPr="00F21D3F">
        <w:rPr>
          <w:b/>
          <w:noProof/>
          <w:color w:val="AF4747"/>
        </w:rPr>
        <w:t xml:space="preserve"> </w:t>
      </w:r>
      <w:r>
        <w:rPr>
          <w:noProof/>
          <w:color w:val="000000"/>
        </w:rPr>
        <w:t>d’un</w:t>
      </w:r>
      <w:r w:rsidRPr="00DB6531">
        <w:rPr>
          <w:noProof/>
          <w:color w:val="000000"/>
        </w:rPr>
        <w:t xml:space="preserve"> ordinateur </w:t>
      </w:r>
      <w:r>
        <w:rPr>
          <w:noProof/>
          <w:color w:val="000000"/>
        </w:rPr>
        <w:t xml:space="preserve">et d’un accès internet </w:t>
      </w:r>
      <w:r w:rsidRPr="00DB6531">
        <w:rPr>
          <w:noProof/>
          <w:color w:val="000000"/>
        </w:rPr>
        <w:t>et</w:t>
      </w:r>
      <w:r>
        <w:rPr>
          <w:noProof/>
          <w:color w:val="000000"/>
        </w:rPr>
        <w:t xml:space="preserve"> si possible</w:t>
      </w:r>
      <w:r w:rsidRPr="00DB6531">
        <w:rPr>
          <w:noProof/>
          <w:color w:val="000000"/>
        </w:rPr>
        <w:t xml:space="preserve"> un questionnaire pré-rempli d’une ferme pour le saisir durant la formation</w:t>
      </w:r>
    </w:p>
    <w:p w14:paraId="315BAAE0" w14:textId="77777777" w:rsidR="000F2171" w:rsidRPr="00890F6F" w:rsidRDefault="000F2171" w:rsidP="000F2171">
      <w:pPr>
        <w:rPr>
          <w:b/>
          <w:noProof/>
          <w:color w:val="800000"/>
        </w:rPr>
      </w:pPr>
    </w:p>
    <w:p w14:paraId="24B72FC3" w14:textId="77777777" w:rsidR="000F2171" w:rsidRDefault="000F2171" w:rsidP="000F2171">
      <w:pPr>
        <w:rPr>
          <w:noProof/>
        </w:rPr>
      </w:pPr>
      <w:r w:rsidRPr="00890F6F">
        <w:rPr>
          <w:noProof/>
        </w:rPr>
        <w:t xml:space="preserve">L’outil </w:t>
      </w:r>
      <w:r>
        <w:rPr>
          <w:noProof/>
        </w:rPr>
        <w:t xml:space="preserve">de diagnostic </w:t>
      </w:r>
      <w:r w:rsidRPr="00890F6F">
        <w:rPr>
          <w:noProof/>
        </w:rPr>
        <w:t xml:space="preserve">DIALECTE </w:t>
      </w:r>
      <w:r>
        <w:rPr>
          <w:noProof/>
        </w:rPr>
        <w:t xml:space="preserve">a pour objectif d’évaluer l’impact des pratiques agricoles sur l’environnement et de caractériser la performance agroenvironnementale des exploitations agricoles. Il </w:t>
      </w:r>
      <w:r w:rsidRPr="00890F6F">
        <w:rPr>
          <w:noProof/>
        </w:rPr>
        <w:t>est accessible sur Internet</w:t>
      </w:r>
      <w:r w:rsidRPr="00890F6F">
        <w:rPr>
          <w:noProof/>
          <w:color w:val="800000"/>
        </w:rPr>
        <w:t xml:space="preserve"> </w:t>
      </w:r>
      <w:hyperlink r:id="rId9" w:history="1">
        <w:r w:rsidRPr="00890F6F">
          <w:rPr>
            <w:rStyle w:val="Lienhypertexte"/>
            <w:noProof/>
          </w:rPr>
          <w:t>http://dialecte.solagro.org/</w:t>
        </w:r>
      </w:hyperlink>
      <w:r w:rsidRPr="00890F6F">
        <w:rPr>
          <w:noProof/>
          <w:color w:val="800000"/>
        </w:rPr>
        <w:t xml:space="preserve"> </w:t>
      </w:r>
      <w:r w:rsidRPr="00890F6F">
        <w:rPr>
          <w:noProof/>
        </w:rPr>
        <w:t>et comprend  un questionnaire de collecte des données pour la réalisation du diagnostic, un guide méthodologique, un manuel d’utilisation du site internet et une base de d</w:t>
      </w:r>
      <w:r>
        <w:rPr>
          <w:noProof/>
        </w:rPr>
        <w:t>onnée où sont stockés plus de 20</w:t>
      </w:r>
      <w:r w:rsidRPr="00890F6F">
        <w:rPr>
          <w:noProof/>
        </w:rPr>
        <w:t xml:space="preserve">00 DIALECTE. La base de données permet de comparer deux « populations » (par exemple une exploitation à l’année N et à l’année N+5, ou des systèmes céréaliers bio et non bio) et d’imprimer automatiquement les résultats comparatifs.  </w:t>
      </w:r>
    </w:p>
    <w:p w14:paraId="22B02442" w14:textId="77777777" w:rsidR="000F2171" w:rsidRDefault="000F2171" w:rsidP="000F2171">
      <w:pPr>
        <w:rPr>
          <w:noProof/>
          <w:color w:val="800000"/>
        </w:rPr>
      </w:pPr>
    </w:p>
    <w:p w14:paraId="5A6BB857" w14:textId="77777777" w:rsidR="000F2171" w:rsidRPr="00424BD7" w:rsidRDefault="000F2171" w:rsidP="000F2171">
      <w:pPr>
        <w:pStyle w:val="Titre"/>
        <w:rPr>
          <w:noProof/>
          <w:sz w:val="24"/>
        </w:rPr>
      </w:pPr>
      <w:r w:rsidRPr="00424BD7">
        <w:rPr>
          <w:noProof/>
          <w:sz w:val="24"/>
        </w:rPr>
        <w:t>Personne contact </w:t>
      </w:r>
    </w:p>
    <w:p w14:paraId="20A2320E" w14:textId="5D1E7010" w:rsidR="001F200A" w:rsidRDefault="001F200A" w:rsidP="000F2171">
      <w:pPr>
        <w:rPr>
          <w:noProof/>
          <w:lang w:val="en-US"/>
        </w:rPr>
      </w:pPr>
      <w:r w:rsidRPr="001F200A">
        <w:rPr>
          <w:noProof/>
          <w:lang w:val="en-US"/>
        </w:rPr>
        <w:t xml:space="preserve">Catherine LE ROHELLEC : 06 02 04 23 63 </w:t>
      </w:r>
      <w:hyperlink r:id="rId10" w:history="1">
        <w:r w:rsidRPr="00781999">
          <w:rPr>
            <w:rStyle w:val="Lienhypertexte"/>
            <w:noProof/>
            <w:lang w:val="en-US"/>
          </w:rPr>
          <w:t>catherine.lerohellec@solagro.asso.fr</w:t>
        </w:r>
      </w:hyperlink>
    </w:p>
    <w:p w14:paraId="62D7664A" w14:textId="77777777" w:rsidR="001F200A" w:rsidRPr="001F200A" w:rsidRDefault="001F200A" w:rsidP="000F2171">
      <w:pPr>
        <w:rPr>
          <w:noProof/>
          <w:lang w:val="en-US"/>
        </w:rPr>
      </w:pPr>
    </w:p>
    <w:p w14:paraId="718BBC91" w14:textId="050B6158" w:rsidR="000F2171" w:rsidRDefault="000F2171" w:rsidP="000F2171">
      <w:pPr>
        <w:rPr>
          <w:noProof/>
          <w:color w:val="800000"/>
        </w:rPr>
      </w:pPr>
      <w:r>
        <w:rPr>
          <w:noProof/>
        </w:rPr>
        <w:t xml:space="preserve">Philippe POINTEREAU </w:t>
      </w:r>
      <w:r w:rsidRPr="00424BD7">
        <w:rPr>
          <w:noProof/>
        </w:rPr>
        <w:t>: 0</w:t>
      </w:r>
      <w:r>
        <w:rPr>
          <w:noProof/>
        </w:rPr>
        <w:t>6</w:t>
      </w:r>
      <w:r w:rsidRPr="00424BD7">
        <w:rPr>
          <w:noProof/>
        </w:rPr>
        <w:t xml:space="preserve"> </w:t>
      </w:r>
      <w:r>
        <w:rPr>
          <w:noProof/>
        </w:rPr>
        <w:t>86 16 30 81</w:t>
      </w:r>
      <w:r>
        <w:rPr>
          <w:noProof/>
          <w:color w:val="800000"/>
        </w:rPr>
        <w:t xml:space="preserve"> </w:t>
      </w:r>
      <w:hyperlink r:id="rId11" w:history="1">
        <w:r w:rsidRPr="00DA436E">
          <w:rPr>
            <w:rStyle w:val="Lienhypertexte"/>
            <w:noProof/>
          </w:rPr>
          <w:t>philippe.pointereau@solagro.asso.fr</w:t>
        </w:r>
      </w:hyperlink>
    </w:p>
    <w:p w14:paraId="18CDF426" w14:textId="77777777" w:rsidR="000F2171" w:rsidRPr="00890F6F" w:rsidRDefault="000F2171" w:rsidP="000F2171">
      <w:pPr>
        <w:rPr>
          <w:noProof/>
          <w:color w:val="800000"/>
        </w:rPr>
      </w:pPr>
    </w:p>
    <w:p w14:paraId="12451015" w14:textId="77777777" w:rsidR="00B51CF2" w:rsidRDefault="00B51CF2" w:rsidP="000F2171">
      <w:pPr>
        <w:pStyle w:val="Titre"/>
        <w:rPr>
          <w:noProof/>
          <w:sz w:val="28"/>
        </w:rPr>
      </w:pPr>
    </w:p>
    <w:p w14:paraId="34C63D32" w14:textId="63C4DC52" w:rsidR="000F2171" w:rsidRPr="004C3DE9" w:rsidRDefault="000F2171" w:rsidP="000F2171">
      <w:pPr>
        <w:pStyle w:val="Titre"/>
        <w:rPr>
          <w:noProof/>
          <w:sz w:val="28"/>
        </w:rPr>
      </w:pPr>
      <w:r w:rsidRPr="004C3DE9">
        <w:rPr>
          <w:noProof/>
          <w:sz w:val="28"/>
        </w:rPr>
        <w:lastRenderedPageBreak/>
        <w:t xml:space="preserve">Déroulement de la formation </w:t>
      </w:r>
    </w:p>
    <w:p w14:paraId="34267158" w14:textId="77777777" w:rsidR="000F2171" w:rsidRPr="00890F6F" w:rsidRDefault="000F2171" w:rsidP="000F2171">
      <w:pPr>
        <w:rPr>
          <w:b/>
          <w:noProof/>
          <w:color w:val="800000"/>
        </w:rPr>
      </w:pPr>
    </w:p>
    <w:p w14:paraId="41D71010" w14:textId="77777777" w:rsidR="000F2171" w:rsidRPr="00AD3913" w:rsidRDefault="000F2171" w:rsidP="000F2171">
      <w:pPr>
        <w:spacing w:line="360" w:lineRule="auto"/>
        <w:rPr>
          <w:b/>
          <w:noProof/>
          <w:color w:val="AF4747"/>
        </w:rPr>
      </w:pPr>
      <w:r w:rsidRPr="00AD3913">
        <w:rPr>
          <w:b/>
          <w:noProof/>
          <w:color w:val="AF4747"/>
        </w:rPr>
        <w:t xml:space="preserve">9h00 - </w:t>
      </w:r>
      <w:r w:rsidRPr="00AD3913">
        <w:rPr>
          <w:b/>
          <w:bCs/>
          <w:noProof/>
          <w:color w:val="AF4747"/>
          <w:szCs w:val="22"/>
        </w:rPr>
        <w:t>Accueil des participants</w:t>
      </w:r>
      <w:r w:rsidRPr="00AD3913">
        <w:rPr>
          <w:b/>
          <w:noProof/>
          <w:color w:val="AF4747"/>
        </w:rPr>
        <w:t xml:space="preserve"> </w:t>
      </w:r>
    </w:p>
    <w:p w14:paraId="72902082" w14:textId="77777777" w:rsidR="000F2171" w:rsidRPr="00AD3913" w:rsidRDefault="000F2171" w:rsidP="000F2171">
      <w:pPr>
        <w:spacing w:line="360" w:lineRule="auto"/>
        <w:rPr>
          <w:b/>
          <w:noProof/>
          <w:color w:val="AF4747"/>
        </w:rPr>
      </w:pPr>
      <w:r w:rsidRPr="00AD3913">
        <w:rPr>
          <w:b/>
          <w:noProof/>
          <w:color w:val="AF4747"/>
        </w:rPr>
        <w:t>9h15 – Découvrir le diagnostic agroenvironnemental DIALECTE</w:t>
      </w:r>
    </w:p>
    <w:p w14:paraId="1E3C0E3E" w14:textId="77777777" w:rsidR="000F2171" w:rsidRPr="00890F6F" w:rsidRDefault="000F2171" w:rsidP="000F2171">
      <w:pPr>
        <w:numPr>
          <w:ilvl w:val="0"/>
          <w:numId w:val="27"/>
        </w:numPr>
        <w:rPr>
          <w:noProof/>
        </w:rPr>
      </w:pPr>
      <w:r w:rsidRPr="00890F6F">
        <w:rPr>
          <w:noProof/>
        </w:rPr>
        <w:t xml:space="preserve">Objectifs, historique, </w:t>
      </w:r>
      <w:r>
        <w:rPr>
          <w:noProof/>
        </w:rPr>
        <w:t>usages</w:t>
      </w:r>
      <w:r w:rsidRPr="00890F6F">
        <w:rPr>
          <w:noProof/>
        </w:rPr>
        <w:t>, cahier des charges et contenu de l’outil</w:t>
      </w:r>
      <w:r>
        <w:rPr>
          <w:noProof/>
        </w:rPr>
        <w:t>.</w:t>
      </w:r>
    </w:p>
    <w:p w14:paraId="00FB3379" w14:textId="77777777" w:rsidR="000F2171" w:rsidRDefault="000F2171" w:rsidP="000F2171">
      <w:pPr>
        <w:numPr>
          <w:ilvl w:val="0"/>
          <w:numId w:val="27"/>
        </w:numPr>
        <w:spacing w:line="360" w:lineRule="auto"/>
        <w:rPr>
          <w:noProof/>
        </w:rPr>
      </w:pPr>
      <w:r>
        <w:rPr>
          <w:noProof/>
        </w:rPr>
        <w:t>Analyse du questionnaire de collecte des données</w:t>
      </w:r>
    </w:p>
    <w:p w14:paraId="3FF25F5B" w14:textId="19F30454" w:rsidR="000F2171" w:rsidRPr="00890F6F" w:rsidRDefault="000F2171" w:rsidP="000F2171">
      <w:pPr>
        <w:numPr>
          <w:ilvl w:val="0"/>
          <w:numId w:val="27"/>
        </w:numPr>
        <w:rPr>
          <w:noProof/>
        </w:rPr>
      </w:pPr>
      <w:r w:rsidRPr="00890F6F">
        <w:rPr>
          <w:noProof/>
        </w:rPr>
        <w:t>Présentation des modules</w:t>
      </w:r>
      <w:r w:rsidR="001F200A">
        <w:rPr>
          <w:noProof/>
        </w:rPr>
        <w:t xml:space="preserve"> de</w:t>
      </w:r>
      <w:r w:rsidRPr="00890F6F">
        <w:rPr>
          <w:noProof/>
        </w:rPr>
        <w:t xml:space="preserve"> DIALECTE (économie, certification HVE et biodiversité</w:t>
      </w:r>
      <w:r>
        <w:rPr>
          <w:noProof/>
        </w:rPr>
        <w:t>/plantes messicoles</w:t>
      </w:r>
      <w:r w:rsidRPr="00890F6F">
        <w:rPr>
          <w:noProof/>
        </w:rPr>
        <w:t>)</w:t>
      </w:r>
      <w:r>
        <w:rPr>
          <w:noProof/>
        </w:rPr>
        <w:t>.</w:t>
      </w:r>
    </w:p>
    <w:p w14:paraId="5040FAF4" w14:textId="77777777" w:rsidR="000F2171" w:rsidRPr="00890F6F" w:rsidRDefault="000F2171" w:rsidP="000F2171">
      <w:pPr>
        <w:numPr>
          <w:ilvl w:val="0"/>
          <w:numId w:val="27"/>
        </w:numPr>
        <w:spacing w:line="360" w:lineRule="auto"/>
        <w:rPr>
          <w:noProof/>
        </w:rPr>
      </w:pPr>
      <w:r>
        <w:rPr>
          <w:noProof/>
        </w:rPr>
        <w:t>Démarrage de la saisie sur un exemple concret de ferme</w:t>
      </w:r>
    </w:p>
    <w:p w14:paraId="67E84039" w14:textId="77777777" w:rsidR="000F2171" w:rsidRPr="00AD3913" w:rsidRDefault="000F2171" w:rsidP="000F2171">
      <w:pPr>
        <w:spacing w:line="360" w:lineRule="auto"/>
        <w:rPr>
          <w:b/>
          <w:noProof/>
          <w:color w:val="AF4747"/>
        </w:rPr>
      </w:pPr>
      <w:r w:rsidRPr="00AD3913">
        <w:rPr>
          <w:b/>
          <w:noProof/>
          <w:color w:val="AF4747"/>
        </w:rPr>
        <w:t xml:space="preserve">12h00 - </w:t>
      </w:r>
      <w:r w:rsidRPr="00AD3913">
        <w:rPr>
          <w:b/>
          <w:bCs/>
          <w:noProof/>
          <w:color w:val="AF4747"/>
          <w:szCs w:val="22"/>
        </w:rPr>
        <w:t>Déjeuner</w:t>
      </w:r>
      <w:r w:rsidRPr="00AD3913">
        <w:rPr>
          <w:noProof/>
          <w:color w:val="AF4747"/>
        </w:rPr>
        <w:t xml:space="preserve"> </w:t>
      </w:r>
    </w:p>
    <w:p w14:paraId="53F4C5E3" w14:textId="77777777" w:rsidR="000F2171" w:rsidRPr="00AD3913" w:rsidRDefault="000F2171" w:rsidP="000F2171">
      <w:pPr>
        <w:rPr>
          <w:b/>
          <w:noProof/>
          <w:color w:val="AF4747"/>
        </w:rPr>
      </w:pPr>
      <w:r w:rsidRPr="00AD3913">
        <w:rPr>
          <w:b/>
          <w:noProof/>
          <w:color w:val="AF4747"/>
        </w:rPr>
        <w:t>13h30 – Réaliser un diagnostic DIALECTE</w:t>
      </w:r>
    </w:p>
    <w:p w14:paraId="705886FB" w14:textId="77777777" w:rsidR="000F2171" w:rsidRPr="00911BA2" w:rsidRDefault="000F2171" w:rsidP="000F2171">
      <w:pPr>
        <w:numPr>
          <w:ilvl w:val="0"/>
          <w:numId w:val="27"/>
        </w:numPr>
        <w:rPr>
          <w:noProof/>
        </w:rPr>
      </w:pPr>
      <w:r w:rsidRPr="00911BA2">
        <w:rPr>
          <w:noProof/>
        </w:rPr>
        <w:t>Saisie des données</w:t>
      </w:r>
      <w:r>
        <w:rPr>
          <w:noProof/>
        </w:rPr>
        <w:t xml:space="preserve"> dans l’outil en ligne</w:t>
      </w:r>
      <w:r w:rsidRPr="00911BA2">
        <w:rPr>
          <w:noProof/>
        </w:rPr>
        <w:t xml:space="preserve"> à partir de l’exploitation enquêtée</w:t>
      </w:r>
      <w:r>
        <w:rPr>
          <w:noProof/>
        </w:rPr>
        <w:t xml:space="preserve"> (cas d’étude)</w:t>
      </w:r>
      <w:r w:rsidRPr="00911BA2">
        <w:rPr>
          <w:noProof/>
        </w:rPr>
        <w:t>.</w:t>
      </w:r>
    </w:p>
    <w:p w14:paraId="0F3F2C25" w14:textId="77777777" w:rsidR="000F2171" w:rsidRDefault="000F2171" w:rsidP="000F2171">
      <w:pPr>
        <w:spacing w:line="360" w:lineRule="auto"/>
        <w:rPr>
          <w:b/>
          <w:noProof/>
          <w:color w:val="800000"/>
        </w:rPr>
      </w:pPr>
    </w:p>
    <w:p w14:paraId="058D3CB8" w14:textId="77777777" w:rsidR="000F2171" w:rsidRPr="00AD3913" w:rsidRDefault="000F2171" w:rsidP="000F2171">
      <w:pPr>
        <w:spacing w:line="360" w:lineRule="auto"/>
        <w:rPr>
          <w:b/>
          <w:noProof/>
          <w:color w:val="AF4747"/>
        </w:rPr>
      </w:pPr>
      <w:r w:rsidRPr="00AD3913">
        <w:rPr>
          <w:b/>
          <w:noProof/>
          <w:color w:val="AF4747"/>
        </w:rPr>
        <w:t xml:space="preserve">15h30 - Analyser en ligne le diagnostic agroenvironnemental  </w:t>
      </w:r>
    </w:p>
    <w:p w14:paraId="165F17F1" w14:textId="77777777" w:rsidR="000F2171" w:rsidRDefault="000F2171" w:rsidP="000F2171">
      <w:pPr>
        <w:numPr>
          <w:ilvl w:val="0"/>
          <w:numId w:val="28"/>
        </w:numPr>
        <w:rPr>
          <w:noProof/>
        </w:rPr>
      </w:pPr>
      <w:r>
        <w:rPr>
          <w:noProof/>
        </w:rPr>
        <w:t>Interprétations des résultats.</w:t>
      </w:r>
    </w:p>
    <w:p w14:paraId="59263BC3" w14:textId="77777777" w:rsidR="000F2171" w:rsidRPr="00911BA2" w:rsidRDefault="000F2171" w:rsidP="000F2171">
      <w:pPr>
        <w:numPr>
          <w:ilvl w:val="0"/>
          <w:numId w:val="28"/>
        </w:numPr>
        <w:rPr>
          <w:noProof/>
        </w:rPr>
      </w:pPr>
      <w:r>
        <w:rPr>
          <w:noProof/>
        </w:rPr>
        <w:t>Découverte</w:t>
      </w:r>
      <w:r w:rsidRPr="00911BA2">
        <w:rPr>
          <w:noProof/>
        </w:rPr>
        <w:t xml:space="preserve"> de la base de données</w:t>
      </w:r>
      <w:r>
        <w:rPr>
          <w:noProof/>
        </w:rPr>
        <w:t> : comment faire sa requête</w:t>
      </w:r>
      <w:r w:rsidRPr="00911BA2">
        <w:rPr>
          <w:noProof/>
        </w:rPr>
        <w:t xml:space="preserve">. </w:t>
      </w:r>
    </w:p>
    <w:p w14:paraId="2ACF7F0F" w14:textId="77777777" w:rsidR="000F2171" w:rsidRPr="00890F6F" w:rsidRDefault="000F2171" w:rsidP="000F2171">
      <w:pPr>
        <w:numPr>
          <w:ilvl w:val="0"/>
          <w:numId w:val="28"/>
        </w:numPr>
        <w:spacing w:line="360" w:lineRule="auto"/>
        <w:rPr>
          <w:b/>
          <w:noProof/>
        </w:rPr>
      </w:pPr>
      <w:r w:rsidRPr="00890F6F">
        <w:rPr>
          <w:noProof/>
        </w:rPr>
        <w:t>Utilisatio</w:t>
      </w:r>
      <w:r>
        <w:rPr>
          <w:noProof/>
        </w:rPr>
        <w:t>n et interprétation des données.</w:t>
      </w:r>
    </w:p>
    <w:p w14:paraId="754A2668" w14:textId="77777777" w:rsidR="000F2171" w:rsidRPr="00AD3913" w:rsidRDefault="000F2171" w:rsidP="000F2171">
      <w:pPr>
        <w:spacing w:line="360" w:lineRule="auto"/>
        <w:rPr>
          <w:b/>
          <w:bCs/>
          <w:noProof/>
          <w:color w:val="AF4747"/>
          <w:szCs w:val="22"/>
        </w:rPr>
      </w:pPr>
      <w:r w:rsidRPr="00AD3913">
        <w:rPr>
          <w:b/>
          <w:noProof/>
          <w:color w:val="AF4747"/>
        </w:rPr>
        <w:t xml:space="preserve">16h30 - </w:t>
      </w:r>
      <w:r w:rsidRPr="00AD3913">
        <w:rPr>
          <w:b/>
          <w:bCs/>
          <w:noProof/>
          <w:color w:val="AF4747"/>
          <w:szCs w:val="22"/>
        </w:rPr>
        <w:t>Discussions et échanges concernant l’utilisation de Dialecte et la valorisation des résultats</w:t>
      </w:r>
    </w:p>
    <w:p w14:paraId="38B05A52" w14:textId="77777777" w:rsidR="000F2171" w:rsidRPr="00AD3913" w:rsidRDefault="000F2171" w:rsidP="000F2171">
      <w:pPr>
        <w:spacing w:line="360" w:lineRule="auto"/>
        <w:rPr>
          <w:b/>
          <w:noProof/>
          <w:color w:val="AF4747"/>
          <w:szCs w:val="22"/>
        </w:rPr>
      </w:pPr>
      <w:r w:rsidRPr="00AD3913">
        <w:rPr>
          <w:b/>
          <w:noProof/>
          <w:color w:val="AF4747"/>
        </w:rPr>
        <w:t xml:space="preserve">17h00 - </w:t>
      </w:r>
      <w:r w:rsidRPr="00AD3913">
        <w:rPr>
          <w:b/>
          <w:noProof/>
          <w:color w:val="AF4747"/>
          <w:szCs w:val="22"/>
        </w:rPr>
        <w:t>Fin de la journée</w:t>
      </w:r>
    </w:p>
    <w:p w14:paraId="6085BD0D" w14:textId="77777777" w:rsidR="000F2171" w:rsidRPr="003272A3" w:rsidRDefault="000F2171" w:rsidP="000F2171"/>
    <w:p w14:paraId="05B27D95" w14:textId="77777777" w:rsidR="000F2171" w:rsidRPr="00E86859" w:rsidRDefault="000F2171" w:rsidP="00EC1F17">
      <w:pPr>
        <w:spacing w:after="360"/>
        <w:ind w:left="567" w:right="565"/>
        <w:jc w:val="center"/>
        <w:rPr>
          <w:rFonts w:ascii="Trebuchet MS" w:hAnsi="Trebuchet MS"/>
          <w:i/>
          <w:color w:val="595959" w:themeColor="text1" w:themeTint="A6"/>
          <w:sz w:val="44"/>
          <w:szCs w:val="44"/>
        </w:rPr>
      </w:pPr>
    </w:p>
    <w:sectPr w:rsidR="000F2171" w:rsidRPr="00E86859" w:rsidSect="00ED520A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851" w:left="1134" w:header="567" w:footer="340" w:gutter="284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D6FBC" w14:textId="77777777" w:rsidR="00AE05A9" w:rsidRDefault="00AE05A9">
      <w:pPr>
        <w:spacing w:before="0"/>
      </w:pPr>
      <w:r>
        <w:separator/>
      </w:r>
    </w:p>
  </w:endnote>
  <w:endnote w:type="continuationSeparator" w:id="0">
    <w:p w14:paraId="376FBB7C" w14:textId="77777777" w:rsidR="00AE05A9" w:rsidRDefault="00AE05A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mpact">
    <w:panose1 w:val="020B080603090205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20AE" w14:textId="3F8ADED0" w:rsidR="00ED520A" w:rsidRPr="003E4AFF" w:rsidRDefault="00ED520A" w:rsidP="00ED520A">
    <w:pPr>
      <w:pStyle w:val="Pieddepage"/>
      <w:tabs>
        <w:tab w:val="clear" w:pos="2129"/>
        <w:tab w:val="clear" w:pos="9072"/>
      </w:tabs>
      <w:jc w:val="both"/>
    </w:pPr>
    <w:r w:rsidRPr="0013156F"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5C8ED3EE" wp14:editId="6E652A66">
              <wp:simplePos x="0" y="0"/>
              <wp:positionH relativeFrom="column">
                <wp:posOffset>377190</wp:posOffset>
              </wp:positionH>
              <wp:positionV relativeFrom="paragraph">
                <wp:posOffset>-565785</wp:posOffset>
              </wp:positionV>
              <wp:extent cx="420661" cy="1436400"/>
              <wp:effectExtent l="0" t="0" r="0" b="0"/>
              <wp:wrapNone/>
              <wp:docPr id="8" name="Triangle 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 flipV="1">
                        <a:off x="0" y="0"/>
                        <a:ext cx="420661" cy="1436400"/>
                      </a:xfrm>
                      <a:prstGeom prst="rtTriangle">
                        <a:avLst/>
                      </a:prstGeom>
                      <a:solidFill>
                        <a:srgbClr val="FCC304"/>
                      </a:solidFill>
                      <a:ln w="3175" cap="flat" cmpd="sng" algn="in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CE27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angle rectangle 8" o:spid="_x0000_s1026" type="#_x0000_t6" style="position:absolute;margin-left:29.7pt;margin-top:-44.55pt;width:33.1pt;height:113.1pt;rotation:90;flip:y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" fillcolor="#fcc304" stroked="f" strokeweight=".25pt" insetpen="t"/>
          </w:pict>
        </mc:Fallback>
      </mc:AlternateContent>
    </w:r>
    <w:r>
      <w:rPr>
        <w:rStyle w:val="Numrodepage"/>
      </w:rPr>
      <w:t xml:space="preserve">p. </w:t>
    </w:r>
    <w:r w:rsidRPr="0013156F">
      <w:rPr>
        <w:rStyle w:val="Numrodepage"/>
      </w:rPr>
      <w:fldChar w:fldCharType="begin"/>
    </w:r>
    <w:r w:rsidRPr="0013156F">
      <w:rPr>
        <w:rStyle w:val="Numrodepage"/>
      </w:rPr>
      <w:instrText xml:space="preserve"> PAGE </w:instrText>
    </w:r>
    <w:r w:rsidRPr="0013156F">
      <w:rPr>
        <w:rStyle w:val="Numrodepage"/>
      </w:rPr>
      <w:fldChar w:fldCharType="separate"/>
    </w:r>
    <w:r>
      <w:rPr>
        <w:rStyle w:val="Numrodepage"/>
      </w:rPr>
      <w:t>2</w:t>
    </w:r>
    <w:r w:rsidRPr="0013156F">
      <w:rPr>
        <w:rStyle w:val="Numrodepage"/>
      </w:rPr>
      <w:fldChar w:fldCharType="end"/>
    </w:r>
    <w:r w:rsidRPr="0013156F">
      <w:rPr>
        <w:rStyle w:val="Numrodepage"/>
      </w:rPr>
      <w:t xml:space="preserve"> sur </w:t>
    </w:r>
    <w:r w:rsidRPr="0013156F">
      <w:rPr>
        <w:rStyle w:val="Numrodepage"/>
      </w:rPr>
      <w:fldChar w:fldCharType="begin"/>
    </w:r>
    <w:r w:rsidRPr="0013156F">
      <w:rPr>
        <w:rStyle w:val="Numrodepage"/>
      </w:rPr>
      <w:instrText xml:space="preserve"> NUMPAGES </w:instrText>
    </w:r>
    <w:r w:rsidRPr="0013156F">
      <w:rPr>
        <w:rStyle w:val="Numrodepage"/>
      </w:rPr>
      <w:fldChar w:fldCharType="separate"/>
    </w:r>
    <w:r>
      <w:rPr>
        <w:rStyle w:val="Numrodepage"/>
      </w:rPr>
      <w:t>7</w:t>
    </w:r>
    <w:r w:rsidRPr="0013156F">
      <w:rPr>
        <w:rStyle w:val="Numrodepage"/>
      </w:rPr>
      <w:fldChar w:fldCharType="end"/>
    </w:r>
    <w:r>
      <w:tab/>
    </w:r>
    <w:proofErr w:type="spellStart"/>
    <w:r w:rsidRPr="0013156F">
      <w:t>Solagro</w:t>
    </w:r>
    <w:proofErr w:type="spellEnd"/>
    <w:r w:rsidRPr="0013156F">
      <w:t xml:space="preserve"> – </w:t>
    </w:r>
    <w:r w:rsidR="001F200A">
      <w:t>Programme formation DIALECTE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8345" w14:textId="77777777" w:rsidR="00ED520A" w:rsidRPr="00E86859" w:rsidRDefault="00ED520A" w:rsidP="00ED520A">
    <w:pPr>
      <w:tabs>
        <w:tab w:val="right" w:pos="9354"/>
      </w:tabs>
      <w:rPr>
        <w:color w:val="7E7E74" w:themeColor="background2" w:themeShade="80"/>
      </w:rPr>
    </w:pPr>
    <w:r w:rsidRPr="00695C9A">
      <w:rPr>
        <w:rStyle w:val="PieddepageCar"/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3A187C32" wp14:editId="58616ECB">
              <wp:simplePos x="0" y="0"/>
              <wp:positionH relativeFrom="column">
                <wp:posOffset>5152072</wp:posOffset>
              </wp:positionH>
              <wp:positionV relativeFrom="paragraph">
                <wp:posOffset>-643283</wp:posOffset>
              </wp:positionV>
              <wp:extent cx="418519" cy="1431793"/>
              <wp:effectExtent l="1588" t="0" r="2222" b="2223"/>
              <wp:wrapNone/>
              <wp:docPr id="10" name="Triangle 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418519" cy="1431793"/>
                      </a:xfrm>
                      <a:prstGeom prst="rtTriangle">
                        <a:avLst/>
                      </a:prstGeom>
                      <a:solidFill>
                        <a:srgbClr val="FCC304"/>
                      </a:solidFill>
                      <a:ln w="3175" cap="flat" cmpd="sng" algn="in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4276B8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angle rectangle 10" o:spid="_x0000_s1026" type="#_x0000_t6" style="position:absolute;margin-left:405.65pt;margin-top:-50.65pt;width:32.95pt;height:112.75pt;rotation:-90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" fillcolor="#fcc304" stroked="f" strokeweight=".25pt" insetpen="t"/>
          </w:pict>
        </mc:Fallback>
      </mc:AlternateContent>
    </w:r>
    <w:r w:rsidRPr="00695C9A">
      <w:rPr>
        <w:rStyle w:val="PieddepageCar"/>
      </w:rPr>
      <w:t>Solagro – Proposition technique - XX/MM/AAAA</w:t>
    </w:r>
    <w:r>
      <w:rPr>
        <w:rStyle w:val="Numrodepage"/>
      </w:rPr>
      <w:tab/>
      <w:t>p.</w:t>
    </w:r>
    <w:r w:rsidRPr="0013156F">
      <w:rPr>
        <w:rStyle w:val="Numrodepage"/>
      </w:rPr>
      <w:t xml:space="preserve"> </w:t>
    </w:r>
    <w:r w:rsidRPr="0013156F">
      <w:rPr>
        <w:rStyle w:val="Numrodepage"/>
      </w:rPr>
      <w:fldChar w:fldCharType="begin"/>
    </w:r>
    <w:r w:rsidRPr="0013156F">
      <w:rPr>
        <w:rStyle w:val="Numrodepage"/>
      </w:rPr>
      <w:instrText xml:space="preserve"> PAGE </w:instrText>
    </w:r>
    <w:r w:rsidRPr="0013156F">
      <w:rPr>
        <w:rStyle w:val="Numrodepage"/>
      </w:rPr>
      <w:fldChar w:fldCharType="separate"/>
    </w:r>
    <w:r>
      <w:rPr>
        <w:rStyle w:val="Numrodepage"/>
      </w:rPr>
      <w:t>3</w:t>
    </w:r>
    <w:r w:rsidRPr="0013156F">
      <w:rPr>
        <w:rStyle w:val="Numrodepage"/>
      </w:rPr>
      <w:fldChar w:fldCharType="end"/>
    </w:r>
    <w:r w:rsidRPr="0013156F">
      <w:rPr>
        <w:rStyle w:val="Numrodepage"/>
      </w:rPr>
      <w:t xml:space="preserve"> sur </w:t>
    </w:r>
    <w:r w:rsidRPr="0013156F">
      <w:rPr>
        <w:rStyle w:val="Numrodepage"/>
      </w:rPr>
      <w:fldChar w:fldCharType="begin"/>
    </w:r>
    <w:r w:rsidRPr="0013156F">
      <w:rPr>
        <w:rStyle w:val="Numrodepage"/>
      </w:rPr>
      <w:instrText xml:space="preserve"> NUMPAGES </w:instrText>
    </w:r>
    <w:r w:rsidRPr="0013156F">
      <w:rPr>
        <w:rStyle w:val="Numrodepage"/>
      </w:rPr>
      <w:fldChar w:fldCharType="separate"/>
    </w:r>
    <w:r>
      <w:rPr>
        <w:rStyle w:val="Numrodepage"/>
      </w:rPr>
      <w:t>7</w:t>
    </w:r>
    <w:r w:rsidRPr="0013156F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692E" w14:textId="77777777" w:rsidR="00ED520A" w:rsidRPr="00F06C6F" w:rsidRDefault="00ED520A" w:rsidP="00ED520A">
    <w:pPr>
      <w:spacing w:before="0"/>
      <w:ind w:right="-170"/>
      <w:rPr>
        <w:color w:val="666666"/>
        <w:sz w:val="18"/>
      </w:rPr>
    </w:pPr>
    <w:r w:rsidRPr="006B1876">
      <w:rPr>
        <w:noProof/>
        <w:color w:val="FCC304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829E889" wp14:editId="6ACA9274">
              <wp:simplePos x="0" y="0"/>
              <wp:positionH relativeFrom="column">
                <wp:posOffset>2395</wp:posOffset>
              </wp:positionH>
              <wp:positionV relativeFrom="paragraph">
                <wp:posOffset>-73379</wp:posOffset>
              </wp:positionV>
              <wp:extent cx="5756910" cy="0"/>
              <wp:effectExtent l="0" t="0" r="8890" b="1270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6910" cy="0"/>
                      </a:xfrm>
                      <a:prstGeom prst="line">
                        <a:avLst/>
                      </a:prstGeom>
                      <a:noFill/>
                      <a:ln w="6350" cap="flat" cmpd="sng" algn="in">
                        <a:solidFill>
                          <a:srgbClr val="F8B32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89A38C" id="Connecteur droit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-5.8pt" to="453.5pt,-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" strokecolor="#f8b323" strokeweight=".5pt" insetpen="t"/>
          </w:pict>
        </mc:Fallback>
      </mc:AlternateContent>
    </w:r>
    <w:r w:rsidRPr="005C4639">
      <w:rPr>
        <w:color w:val="666666"/>
        <w:sz w:val="18"/>
      </w:rPr>
      <w:t>Solagro</w:t>
    </w:r>
    <w:r w:rsidRPr="00F06C6F">
      <w:rPr>
        <w:color w:val="666666"/>
        <w:sz w:val="18"/>
      </w:rPr>
      <w:t xml:space="preserve"> : 75, voie du TOEC - CS 27608 - 31076 Toulouse Cedex 3 </w:t>
    </w:r>
    <w:r w:rsidRPr="005C4639">
      <w:rPr>
        <w:color w:val="666666"/>
        <w:sz w:val="18"/>
      </w:rPr>
      <w:t>• Association loi 1901 - Siret : 324 510 908 00050</w:t>
    </w:r>
  </w:p>
  <w:p w14:paraId="27FCD0D2" w14:textId="77777777" w:rsidR="00ED520A" w:rsidRPr="0004344C" w:rsidRDefault="00ED520A" w:rsidP="00ED520A">
    <w:pPr>
      <w:spacing w:before="0"/>
      <w:ind w:right="-170"/>
      <w:rPr>
        <w:color w:val="666666"/>
        <w:sz w:val="18"/>
      </w:rPr>
    </w:pPr>
    <w:r w:rsidRPr="005C4639">
      <w:rPr>
        <w:color w:val="666666"/>
        <w:sz w:val="18"/>
      </w:rPr>
      <w:t>Tél. : + 33(0)5 67 69 69 69 – Fax : + 33(0)5 67 69 69 00 • www.solagro.org - mél : solagro@solagro.asso.fr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B6728" w14:textId="77777777" w:rsidR="00AE05A9" w:rsidRDefault="00AE05A9">
      <w:pPr>
        <w:spacing w:before="0"/>
      </w:pPr>
      <w:r>
        <w:separator/>
      </w:r>
    </w:p>
  </w:footnote>
  <w:footnote w:type="continuationSeparator" w:id="0">
    <w:p w14:paraId="384C9F4B" w14:textId="77777777" w:rsidR="00AE05A9" w:rsidRDefault="00AE05A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689FE" w14:textId="77777777" w:rsidR="007A15D1" w:rsidRPr="009610F2" w:rsidRDefault="007A15D1" w:rsidP="00F357CD"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CE4396A" wp14:editId="4A7B5EEA">
              <wp:simplePos x="0" y="0"/>
              <wp:positionH relativeFrom="column">
                <wp:posOffset>4411980</wp:posOffset>
              </wp:positionH>
              <wp:positionV relativeFrom="paragraph">
                <wp:posOffset>-93490</wp:posOffset>
              </wp:positionV>
              <wp:extent cx="1642745" cy="335666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2745" cy="335666"/>
                      </a:xfrm>
                      <a:prstGeom prst="rect">
                        <a:avLst/>
                      </a:prstGeom>
                      <a:solidFill>
                        <a:srgbClr val="FCC30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8615F4D" w14:textId="23C0C449" w:rsidR="007A15D1" w:rsidRPr="006B1876" w:rsidRDefault="001F200A" w:rsidP="006A7A81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Jeudi 29 septembre 2022</w:t>
                          </w:r>
                          <w:r w:rsidR="006A7A81">
                            <w:rPr>
                              <w:b/>
                              <w:sz w:val="24"/>
                              <w:szCs w:val="24"/>
                            </w:rPr>
                            <w:t>7 mai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E4396A" id="Rectangle 1" o:spid="_x0000_s1026" style="position:absolute;left:0;text-align:left;margin-left:347.4pt;margin-top:-7.35pt;width:129.35pt;height:2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" fillcolor="#fcc304" stroked="f" strokeweight="1pt" insetpen="t">
              <v:textbox>
                <w:txbxContent>
                  <w:p w14:paraId="78615F4D" w14:textId="23C0C449" w:rsidR="007A15D1" w:rsidRPr="006B1876" w:rsidRDefault="001F200A" w:rsidP="006A7A81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Jeudi 29 septembre 2022</w:t>
                    </w:r>
                    <w:r w:rsidR="006A7A81">
                      <w:rPr>
                        <w:b/>
                        <w:sz w:val="24"/>
                        <w:szCs w:val="24"/>
                      </w:rPr>
                      <w:t>7 mai</w:t>
                    </w:r>
                  </w:p>
                </w:txbxContent>
              </v:textbox>
            </v:rect>
          </w:pict>
        </mc:Fallback>
      </mc:AlternateContent>
    </w:r>
    <w:r w:rsidRPr="006B1876">
      <w:rPr>
        <w:noProof/>
        <w:color w:val="FCC304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9F514D1" wp14:editId="4A2C7FA6">
              <wp:simplePos x="0" y="0"/>
              <wp:positionH relativeFrom="column">
                <wp:posOffset>-298546</wp:posOffset>
              </wp:positionH>
              <wp:positionV relativeFrom="paragraph">
                <wp:posOffset>45069</wp:posOffset>
              </wp:positionV>
              <wp:extent cx="4744703" cy="0"/>
              <wp:effectExtent l="0" t="0" r="18415" b="1270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70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21B3B5" id="Connecteur droit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pt,3.55pt" to="350.1pt,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" strokecolor="#f8b323 [3204]" strokeweight=".5pt" insetpen="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C812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" w15:restartNumberingAfterBreak="0">
    <w:nsid w:val="0A5B64D7"/>
    <w:multiLevelType w:val="hybridMultilevel"/>
    <w:tmpl w:val="14B233D0"/>
    <w:lvl w:ilvl="0" w:tplc="2E5AA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94DF5"/>
    <w:multiLevelType w:val="hybridMultilevel"/>
    <w:tmpl w:val="D3AE6674"/>
    <w:lvl w:ilvl="0" w:tplc="DD0EF85A">
      <w:start w:val="1"/>
      <w:numFmt w:val="bullet"/>
      <w:pStyle w:val="Pucerouge"/>
      <w:lvlText w:val=""/>
      <w:lvlJc w:val="left"/>
      <w:pPr>
        <w:ind w:left="928" w:hanging="360"/>
      </w:pPr>
      <w:rPr>
        <w:rFonts w:ascii="Wingdings" w:hAnsi="Wingdings" w:hint="default"/>
        <w:b w:val="0"/>
        <w:i w:val="0"/>
        <w:color w:val="AF4747"/>
        <w:sz w:val="24"/>
      </w:rPr>
    </w:lvl>
    <w:lvl w:ilvl="1" w:tplc="CAE03D9A">
      <w:start w:val="68"/>
      <w:numFmt w:val="bullet"/>
      <w:pStyle w:val="Retrait"/>
      <w:lvlText w:val="-"/>
      <w:lvlJc w:val="left"/>
      <w:pPr>
        <w:tabs>
          <w:tab w:val="num" w:pos="2575"/>
        </w:tabs>
        <w:ind w:left="2575" w:hanging="360"/>
      </w:pPr>
      <w:rPr>
        <w:rFonts w:ascii="Arial" w:eastAsia="Times New Roman" w:hAnsi="Arial" w:hint="default"/>
        <w:b w:val="0"/>
        <w:i w:val="0"/>
        <w:color w:val="80000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3" w15:restartNumberingAfterBreak="0">
    <w:nsid w:val="22490312"/>
    <w:multiLevelType w:val="multilevel"/>
    <w:tmpl w:val="040C001F"/>
    <w:numStyleLink w:val="111111"/>
  </w:abstractNum>
  <w:abstractNum w:abstractNumId="4" w15:restartNumberingAfterBreak="0">
    <w:nsid w:val="292817D7"/>
    <w:multiLevelType w:val="multilevel"/>
    <w:tmpl w:val="4068613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0"/>
        </w:tabs>
        <w:ind w:left="31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 ) "/>
      <w:lvlJc w:val="left"/>
      <w:pPr>
        <w:ind w:left="0" w:firstLine="0"/>
      </w:pPr>
      <w:rPr>
        <w:rFonts w:hint="default"/>
      </w:rPr>
    </w:lvl>
    <w:lvl w:ilvl="5">
      <w:start w:val="1"/>
      <w:numFmt w:val="bullet"/>
      <w:suff w:val="nothing"/>
      <w:lvlText w:val=""/>
      <w:lvlJc w:val="left"/>
      <w:pPr>
        <w:ind w:left="0" w:firstLine="0"/>
      </w:pPr>
      <w:rPr>
        <w:rFonts w:ascii="Symbol" w:hAnsi="Symbol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FB5784E"/>
    <w:multiLevelType w:val="multilevel"/>
    <w:tmpl w:val="4ADA0A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340" w:hanging="5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 ) "/>
      <w:lvlJc w:val="left"/>
      <w:pPr>
        <w:ind w:left="0" w:firstLine="0"/>
      </w:pPr>
      <w:rPr>
        <w:rFonts w:hint="default"/>
      </w:rPr>
    </w:lvl>
    <w:lvl w:ilvl="5">
      <w:start w:val="1"/>
      <w:numFmt w:val="bullet"/>
      <w:suff w:val="nothing"/>
      <w:lvlText w:val=""/>
      <w:lvlJc w:val="left"/>
      <w:pPr>
        <w:ind w:left="0" w:firstLine="0"/>
      </w:pPr>
      <w:rPr>
        <w:rFonts w:ascii="Symbol" w:hAnsi="Symbol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2C02B66"/>
    <w:multiLevelType w:val="hybridMultilevel"/>
    <w:tmpl w:val="95BCB3A6"/>
    <w:lvl w:ilvl="0" w:tplc="DB98D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882ECCC0">
      <w:numFmt w:val="bullet"/>
      <w:pStyle w:val="Style1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  <w:color w:val="99000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2297"/>
    <w:multiLevelType w:val="multilevel"/>
    <w:tmpl w:val="2CF06E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3C76B65"/>
    <w:multiLevelType w:val="multilevel"/>
    <w:tmpl w:val="502C34B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0"/>
        </w:tabs>
        <w:ind w:left="31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 ) "/>
      <w:lvlJc w:val="left"/>
      <w:pPr>
        <w:ind w:left="0" w:firstLine="0"/>
      </w:pPr>
      <w:rPr>
        <w:rFonts w:hint="default"/>
      </w:rPr>
    </w:lvl>
    <w:lvl w:ilvl="5">
      <w:start w:val="1"/>
      <w:numFmt w:val="bullet"/>
      <w:suff w:val="nothing"/>
      <w:lvlText w:val=""/>
      <w:lvlJc w:val="left"/>
      <w:pPr>
        <w:ind w:left="0" w:firstLine="0"/>
      </w:pPr>
      <w:rPr>
        <w:rFonts w:ascii="Symbol" w:hAnsi="Symbol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529739B"/>
    <w:multiLevelType w:val="hybridMultilevel"/>
    <w:tmpl w:val="4D481F4C"/>
    <w:lvl w:ilvl="0" w:tplc="46E4B23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A0853"/>
    <w:multiLevelType w:val="hybridMultilevel"/>
    <w:tmpl w:val="01BE2278"/>
    <w:lvl w:ilvl="0" w:tplc="2E5AA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716A8"/>
    <w:multiLevelType w:val="hybridMultilevel"/>
    <w:tmpl w:val="AD68E68C"/>
    <w:lvl w:ilvl="0" w:tplc="F0B847A4">
      <w:start w:val="6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404040" w:themeColor="text1" w:themeTint="BF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D07A4"/>
    <w:multiLevelType w:val="multilevel"/>
    <w:tmpl w:val="586454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32726A"/>
    <w:multiLevelType w:val="multilevel"/>
    <w:tmpl w:val="1908C5F2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  <w:color w:val="auto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91123F0"/>
    <w:multiLevelType w:val="hybridMultilevel"/>
    <w:tmpl w:val="EECCB678"/>
    <w:lvl w:ilvl="0" w:tplc="326E14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9000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438EE"/>
    <w:multiLevelType w:val="hybridMultilevel"/>
    <w:tmpl w:val="7B445D3C"/>
    <w:lvl w:ilvl="0" w:tplc="E640F79C">
      <w:start w:val="1"/>
      <w:numFmt w:val="decimal"/>
      <w:pStyle w:val="Lgendedefigure"/>
      <w:lvlText w:val="Figure %1:"/>
      <w:lvlJc w:val="left"/>
      <w:pPr>
        <w:tabs>
          <w:tab w:val="num" w:pos="970"/>
        </w:tabs>
        <w:ind w:left="357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666666"/>
        <w:ker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1177A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9A22A2B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F321E74"/>
    <w:multiLevelType w:val="hybridMultilevel"/>
    <w:tmpl w:val="F86017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50DBA"/>
    <w:multiLevelType w:val="hybridMultilevel"/>
    <w:tmpl w:val="9EE0A1CA"/>
    <w:lvl w:ilvl="0" w:tplc="326E14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9000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637A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C10476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E5D05AA"/>
    <w:multiLevelType w:val="multilevel"/>
    <w:tmpl w:val="508EDE7A"/>
    <w:lvl w:ilvl="0">
      <w:start w:val="1"/>
      <w:numFmt w:val="decimal"/>
      <w:lvlText w:val="%1."/>
      <w:lvlJc w:val="left"/>
      <w:pPr>
        <w:ind w:left="1381" w:hanging="360"/>
      </w:pPr>
    </w:lvl>
    <w:lvl w:ilvl="1">
      <w:start w:val="1"/>
      <w:numFmt w:val="decimal"/>
      <w:lvlText w:val="%1.%2."/>
      <w:lvlJc w:val="left"/>
      <w:pPr>
        <w:ind w:left="1813" w:hanging="432"/>
      </w:pPr>
    </w:lvl>
    <w:lvl w:ilvl="2">
      <w:start w:val="1"/>
      <w:numFmt w:val="decimal"/>
      <w:lvlText w:val="%1.%2.%3."/>
      <w:lvlJc w:val="left"/>
      <w:pPr>
        <w:ind w:left="2245" w:hanging="504"/>
      </w:pPr>
    </w:lvl>
    <w:lvl w:ilvl="3">
      <w:start w:val="1"/>
      <w:numFmt w:val="decimal"/>
      <w:lvlText w:val="%1.%2.%3.%4."/>
      <w:lvlJc w:val="left"/>
      <w:pPr>
        <w:ind w:left="2749" w:hanging="648"/>
      </w:pPr>
    </w:lvl>
    <w:lvl w:ilvl="4">
      <w:start w:val="1"/>
      <w:numFmt w:val="decimal"/>
      <w:lvlText w:val="%1.%2.%3.%4.%5."/>
      <w:lvlJc w:val="left"/>
      <w:pPr>
        <w:ind w:left="3253" w:hanging="792"/>
      </w:pPr>
    </w:lvl>
    <w:lvl w:ilvl="5">
      <w:start w:val="1"/>
      <w:numFmt w:val="decimal"/>
      <w:lvlText w:val="%1.%2.%3.%4.%5.%6."/>
      <w:lvlJc w:val="left"/>
      <w:pPr>
        <w:ind w:left="3757" w:hanging="936"/>
      </w:pPr>
    </w:lvl>
    <w:lvl w:ilvl="6">
      <w:start w:val="1"/>
      <w:numFmt w:val="decimal"/>
      <w:lvlText w:val="%1.%2.%3.%4.%5.%6.%7."/>
      <w:lvlJc w:val="left"/>
      <w:pPr>
        <w:ind w:left="4261" w:hanging="1080"/>
      </w:pPr>
    </w:lvl>
    <w:lvl w:ilvl="7">
      <w:start w:val="1"/>
      <w:numFmt w:val="decimal"/>
      <w:lvlText w:val="%1.%2.%3.%4.%5.%6.%7.%8."/>
      <w:lvlJc w:val="left"/>
      <w:pPr>
        <w:ind w:left="4765" w:hanging="1224"/>
      </w:pPr>
    </w:lvl>
    <w:lvl w:ilvl="8">
      <w:start w:val="1"/>
      <w:numFmt w:val="decimal"/>
      <w:lvlText w:val="%1.%2.%3.%4.%5.%6.%7.%8.%9."/>
      <w:lvlJc w:val="left"/>
      <w:pPr>
        <w:ind w:left="5341" w:hanging="1440"/>
      </w:pPr>
    </w:lvl>
  </w:abstractNum>
  <w:abstractNum w:abstractNumId="23" w15:restartNumberingAfterBreak="0">
    <w:nsid w:val="7F2D3E7C"/>
    <w:multiLevelType w:val="hybridMultilevel"/>
    <w:tmpl w:val="2ABE31D4"/>
    <w:lvl w:ilvl="0" w:tplc="625E13DC">
      <w:start w:val="1"/>
      <w:numFmt w:val="decimal"/>
      <w:pStyle w:val="Lgendedetableau"/>
      <w:lvlText w:val="Tableau %1:"/>
      <w:lvlJc w:val="left"/>
      <w:pPr>
        <w:tabs>
          <w:tab w:val="num" w:pos="970"/>
        </w:tabs>
        <w:ind w:left="357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666666"/>
        <w:ker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6324119">
    <w:abstractNumId w:val="2"/>
  </w:num>
  <w:num w:numId="2" w16cid:durableId="622688681">
    <w:abstractNumId w:val="0"/>
  </w:num>
  <w:num w:numId="3" w16cid:durableId="893547689">
    <w:abstractNumId w:val="11"/>
  </w:num>
  <w:num w:numId="4" w16cid:durableId="623122908">
    <w:abstractNumId w:val="0"/>
  </w:num>
  <w:num w:numId="5" w16cid:durableId="1074551506">
    <w:abstractNumId w:val="23"/>
  </w:num>
  <w:num w:numId="6" w16cid:durableId="41830422">
    <w:abstractNumId w:val="15"/>
  </w:num>
  <w:num w:numId="7" w16cid:durableId="1210147610">
    <w:abstractNumId w:val="13"/>
  </w:num>
  <w:num w:numId="8" w16cid:durableId="1578515864">
    <w:abstractNumId w:val="5"/>
  </w:num>
  <w:num w:numId="9" w16cid:durableId="1956713439">
    <w:abstractNumId w:val="20"/>
  </w:num>
  <w:num w:numId="10" w16cid:durableId="1672105311">
    <w:abstractNumId w:val="11"/>
    <w:lvlOverride w:ilvl="0">
      <w:startOverride w:val="68"/>
    </w:lvlOverride>
  </w:num>
  <w:num w:numId="11" w16cid:durableId="743380770">
    <w:abstractNumId w:val="1"/>
  </w:num>
  <w:num w:numId="12" w16cid:durableId="192421700">
    <w:abstractNumId w:val="9"/>
  </w:num>
  <w:num w:numId="13" w16cid:durableId="1125466003">
    <w:abstractNumId w:val="10"/>
  </w:num>
  <w:num w:numId="14" w16cid:durableId="985358814">
    <w:abstractNumId w:val="16"/>
  </w:num>
  <w:num w:numId="15" w16cid:durableId="695035001">
    <w:abstractNumId w:val="17"/>
  </w:num>
  <w:num w:numId="16" w16cid:durableId="825320145">
    <w:abstractNumId w:val="3"/>
  </w:num>
  <w:num w:numId="17" w16cid:durableId="2082361056">
    <w:abstractNumId w:val="21"/>
  </w:num>
  <w:num w:numId="18" w16cid:durableId="1730493038">
    <w:abstractNumId w:val="8"/>
  </w:num>
  <w:num w:numId="19" w16cid:durableId="1927499296">
    <w:abstractNumId w:val="7"/>
  </w:num>
  <w:num w:numId="20" w16cid:durableId="592665942">
    <w:abstractNumId w:val="4"/>
  </w:num>
  <w:num w:numId="21" w16cid:durableId="2121871284">
    <w:abstractNumId w:val="12"/>
  </w:num>
  <w:num w:numId="22" w16cid:durableId="704252062">
    <w:abstractNumId w:val="22"/>
  </w:num>
  <w:num w:numId="23" w16cid:durableId="18268976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471995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022437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83631861">
    <w:abstractNumId w:val="6"/>
  </w:num>
  <w:num w:numId="27" w16cid:durableId="322122192">
    <w:abstractNumId w:val="14"/>
  </w:num>
  <w:num w:numId="28" w16cid:durableId="2117480830">
    <w:abstractNumId w:val="19"/>
  </w:num>
  <w:num w:numId="29" w16cid:durableId="976371090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71"/>
    <w:rsid w:val="000107A4"/>
    <w:rsid w:val="00026060"/>
    <w:rsid w:val="0004344C"/>
    <w:rsid w:val="00062A74"/>
    <w:rsid w:val="000A2A41"/>
    <w:rsid w:val="000F18A4"/>
    <w:rsid w:val="000F2171"/>
    <w:rsid w:val="001164CB"/>
    <w:rsid w:val="001177A1"/>
    <w:rsid w:val="00125174"/>
    <w:rsid w:val="0013156F"/>
    <w:rsid w:val="001319A9"/>
    <w:rsid w:val="00134F53"/>
    <w:rsid w:val="0016378E"/>
    <w:rsid w:val="0019187C"/>
    <w:rsid w:val="001A627F"/>
    <w:rsid w:val="001C299C"/>
    <w:rsid w:val="001E092F"/>
    <w:rsid w:val="001E1F64"/>
    <w:rsid w:val="001F0DD3"/>
    <w:rsid w:val="001F200A"/>
    <w:rsid w:val="00200522"/>
    <w:rsid w:val="00204812"/>
    <w:rsid w:val="00231DFA"/>
    <w:rsid w:val="002342EC"/>
    <w:rsid w:val="002B5CE7"/>
    <w:rsid w:val="002F5478"/>
    <w:rsid w:val="002F6F31"/>
    <w:rsid w:val="00304A8A"/>
    <w:rsid w:val="00313BB6"/>
    <w:rsid w:val="00314249"/>
    <w:rsid w:val="00321EE9"/>
    <w:rsid w:val="00331338"/>
    <w:rsid w:val="00334782"/>
    <w:rsid w:val="0034769F"/>
    <w:rsid w:val="003647FD"/>
    <w:rsid w:val="003941EC"/>
    <w:rsid w:val="00394CA1"/>
    <w:rsid w:val="003D5088"/>
    <w:rsid w:val="003D65AE"/>
    <w:rsid w:val="003D696D"/>
    <w:rsid w:val="003E4AFF"/>
    <w:rsid w:val="003F13C2"/>
    <w:rsid w:val="003F394E"/>
    <w:rsid w:val="00420C90"/>
    <w:rsid w:val="00437D92"/>
    <w:rsid w:val="0044359E"/>
    <w:rsid w:val="0047007B"/>
    <w:rsid w:val="0048477C"/>
    <w:rsid w:val="00484CBF"/>
    <w:rsid w:val="00486269"/>
    <w:rsid w:val="004979FC"/>
    <w:rsid w:val="004B3818"/>
    <w:rsid w:val="004C0195"/>
    <w:rsid w:val="004E469E"/>
    <w:rsid w:val="005464B8"/>
    <w:rsid w:val="00556A8F"/>
    <w:rsid w:val="00565A1F"/>
    <w:rsid w:val="005D030F"/>
    <w:rsid w:val="005D2161"/>
    <w:rsid w:val="005E718F"/>
    <w:rsid w:val="00613A74"/>
    <w:rsid w:val="006165E6"/>
    <w:rsid w:val="00662A72"/>
    <w:rsid w:val="00664539"/>
    <w:rsid w:val="0067577A"/>
    <w:rsid w:val="00691136"/>
    <w:rsid w:val="00694301"/>
    <w:rsid w:val="00695C9A"/>
    <w:rsid w:val="00695F39"/>
    <w:rsid w:val="006A7A81"/>
    <w:rsid w:val="006B1876"/>
    <w:rsid w:val="006B302E"/>
    <w:rsid w:val="006C3632"/>
    <w:rsid w:val="006F12DC"/>
    <w:rsid w:val="00714868"/>
    <w:rsid w:val="007515EB"/>
    <w:rsid w:val="00762834"/>
    <w:rsid w:val="00765D2D"/>
    <w:rsid w:val="00785DDC"/>
    <w:rsid w:val="00795034"/>
    <w:rsid w:val="00796C38"/>
    <w:rsid w:val="007A15D1"/>
    <w:rsid w:val="007A2DF9"/>
    <w:rsid w:val="007B43DE"/>
    <w:rsid w:val="007C4293"/>
    <w:rsid w:val="007D6BDD"/>
    <w:rsid w:val="0082133D"/>
    <w:rsid w:val="0082725C"/>
    <w:rsid w:val="008403CE"/>
    <w:rsid w:val="008C3A5D"/>
    <w:rsid w:val="0090297B"/>
    <w:rsid w:val="00982F24"/>
    <w:rsid w:val="009A2F35"/>
    <w:rsid w:val="00A04F4B"/>
    <w:rsid w:val="00A20CC0"/>
    <w:rsid w:val="00A36CE0"/>
    <w:rsid w:val="00A732DB"/>
    <w:rsid w:val="00AB4E75"/>
    <w:rsid w:val="00AC3452"/>
    <w:rsid w:val="00AD3913"/>
    <w:rsid w:val="00AE05A9"/>
    <w:rsid w:val="00AE1118"/>
    <w:rsid w:val="00AE3B1D"/>
    <w:rsid w:val="00AE4B41"/>
    <w:rsid w:val="00AF7F78"/>
    <w:rsid w:val="00B20D49"/>
    <w:rsid w:val="00B51CF2"/>
    <w:rsid w:val="00B54F6D"/>
    <w:rsid w:val="00B74DDF"/>
    <w:rsid w:val="00BC1971"/>
    <w:rsid w:val="00BC4A3B"/>
    <w:rsid w:val="00BD5501"/>
    <w:rsid w:val="00C01260"/>
    <w:rsid w:val="00C03F59"/>
    <w:rsid w:val="00C216DF"/>
    <w:rsid w:val="00C226F7"/>
    <w:rsid w:val="00C32FE4"/>
    <w:rsid w:val="00C56754"/>
    <w:rsid w:val="00C7063E"/>
    <w:rsid w:val="00C70DF6"/>
    <w:rsid w:val="00CA60DE"/>
    <w:rsid w:val="00CA7E7E"/>
    <w:rsid w:val="00CC00EF"/>
    <w:rsid w:val="00CF2497"/>
    <w:rsid w:val="00D07A37"/>
    <w:rsid w:val="00D22F67"/>
    <w:rsid w:val="00D23D4F"/>
    <w:rsid w:val="00D62458"/>
    <w:rsid w:val="00D62559"/>
    <w:rsid w:val="00D81758"/>
    <w:rsid w:val="00D82546"/>
    <w:rsid w:val="00D82A6B"/>
    <w:rsid w:val="00DC7123"/>
    <w:rsid w:val="00DD188A"/>
    <w:rsid w:val="00DE582D"/>
    <w:rsid w:val="00DF61B1"/>
    <w:rsid w:val="00E20E40"/>
    <w:rsid w:val="00E25B60"/>
    <w:rsid w:val="00E84D10"/>
    <w:rsid w:val="00E86859"/>
    <w:rsid w:val="00EA424F"/>
    <w:rsid w:val="00EB3A00"/>
    <w:rsid w:val="00EC1F17"/>
    <w:rsid w:val="00ED520A"/>
    <w:rsid w:val="00F04A2F"/>
    <w:rsid w:val="00F1754E"/>
    <w:rsid w:val="00F21D3F"/>
    <w:rsid w:val="00F27BBC"/>
    <w:rsid w:val="00F357CD"/>
    <w:rsid w:val="00F60275"/>
    <w:rsid w:val="00F657E3"/>
    <w:rsid w:val="00F67505"/>
    <w:rsid w:val="00FA0794"/>
    <w:rsid w:val="00FA4003"/>
    <w:rsid w:val="00FA518A"/>
    <w:rsid w:val="00FC4C0E"/>
    <w:rsid w:val="00F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1B5826F"/>
  <w14:defaultImageDpi w14:val="300"/>
  <w15:docId w15:val="{1B5AD9F5-7401-454C-9FAC-26F27106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39"/>
    <w:pPr>
      <w:spacing w:before="60"/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autoRedefine/>
    <w:qFormat/>
    <w:rsid w:val="00D07A37"/>
    <w:pPr>
      <w:keepNext/>
      <w:numPr>
        <w:numId w:val="7"/>
      </w:numPr>
      <w:spacing w:before="360" w:after="180"/>
      <w:jc w:val="left"/>
      <w:outlineLvl w:val="0"/>
    </w:pPr>
    <w:rPr>
      <w:rFonts w:ascii="Trebuchet MS" w:hAnsi="Trebuchet MS"/>
      <w:b/>
      <w:smallCaps/>
      <w:color w:val="AF4747"/>
      <w:kern w:val="28"/>
      <w:sz w:val="36"/>
      <w:szCs w:val="44"/>
    </w:rPr>
  </w:style>
  <w:style w:type="paragraph" w:styleId="Titre2">
    <w:name w:val="heading 2"/>
    <w:basedOn w:val="Normal"/>
    <w:next w:val="Normal"/>
    <w:autoRedefine/>
    <w:qFormat/>
    <w:rsid w:val="000A2A41"/>
    <w:pPr>
      <w:keepNext/>
      <w:keepLines/>
      <w:numPr>
        <w:ilvl w:val="1"/>
        <w:numId w:val="7"/>
      </w:numPr>
      <w:suppressAutoHyphens/>
      <w:spacing w:before="360" w:after="120"/>
      <w:ind w:left="720" w:hanging="578"/>
      <w:jc w:val="left"/>
      <w:outlineLvl w:val="1"/>
    </w:pPr>
    <w:rPr>
      <w:b/>
      <w:color w:val="486C6F"/>
      <w:sz w:val="32"/>
    </w:rPr>
  </w:style>
  <w:style w:type="paragraph" w:styleId="Titre3">
    <w:name w:val="heading 3"/>
    <w:basedOn w:val="Normal"/>
    <w:next w:val="Normal"/>
    <w:autoRedefine/>
    <w:qFormat/>
    <w:rsid w:val="000A2A41"/>
    <w:pPr>
      <w:keepNext/>
      <w:numPr>
        <w:ilvl w:val="2"/>
        <w:numId w:val="7"/>
      </w:numPr>
      <w:tabs>
        <w:tab w:val="left" w:pos="851"/>
      </w:tabs>
      <w:spacing w:before="120" w:after="80"/>
      <w:ind w:left="1004"/>
      <w:outlineLvl w:val="2"/>
    </w:pPr>
    <w:rPr>
      <w:color w:val="7F7F7F" w:themeColor="text1" w:themeTint="80"/>
      <w:sz w:val="24"/>
      <w:u w:val="single"/>
    </w:rPr>
  </w:style>
  <w:style w:type="paragraph" w:styleId="Titre4">
    <w:name w:val="heading 4"/>
    <w:basedOn w:val="Normal"/>
    <w:next w:val="Normal"/>
    <w:qFormat/>
    <w:rsid w:val="000A2A41"/>
    <w:pPr>
      <w:keepNext/>
      <w:numPr>
        <w:ilvl w:val="3"/>
        <w:numId w:val="7"/>
      </w:numPr>
      <w:tabs>
        <w:tab w:val="left" w:pos="851"/>
      </w:tabs>
      <w:spacing w:before="180" w:after="80"/>
      <w:ind w:left="1287" w:hanging="862"/>
      <w:jc w:val="left"/>
      <w:outlineLvl w:val="3"/>
    </w:pPr>
    <w:rPr>
      <w:i/>
      <w:color w:val="7E7E74" w:themeColor="background2" w:themeShade="80"/>
      <w:kern w:val="28"/>
    </w:rPr>
  </w:style>
  <w:style w:type="paragraph" w:styleId="Titre5">
    <w:name w:val="heading 5"/>
    <w:basedOn w:val="Normal"/>
    <w:next w:val="Normal"/>
    <w:rsid w:val="003D5088"/>
    <w:pPr>
      <w:keepNext/>
      <w:numPr>
        <w:ilvl w:val="4"/>
        <w:numId w:val="7"/>
      </w:numPr>
      <w:spacing w:before="120" w:after="80"/>
      <w:jc w:val="left"/>
      <w:outlineLvl w:val="4"/>
    </w:pPr>
    <w:rPr>
      <w:b/>
      <w:color w:val="D9D9D9" w:themeColor="background1" w:themeShade="D9"/>
      <w:kern w:val="28"/>
    </w:rPr>
  </w:style>
  <w:style w:type="paragraph" w:styleId="Titre6">
    <w:name w:val="heading 6"/>
    <w:aliases w:val="non numéroté"/>
    <w:basedOn w:val="Normal"/>
    <w:next w:val="Normal"/>
    <w:rsid w:val="003D5088"/>
    <w:pPr>
      <w:numPr>
        <w:ilvl w:val="5"/>
        <w:numId w:val="7"/>
      </w:numPr>
      <w:spacing w:before="120" w:after="60"/>
      <w:jc w:val="left"/>
      <w:outlineLvl w:val="5"/>
    </w:pPr>
    <w:rPr>
      <w:i/>
      <w:kern w:val="28"/>
    </w:rPr>
  </w:style>
  <w:style w:type="paragraph" w:styleId="Titre7">
    <w:name w:val="heading 7"/>
    <w:basedOn w:val="Normal"/>
    <w:next w:val="Normal"/>
    <w:rsid w:val="003D5088"/>
    <w:pPr>
      <w:numPr>
        <w:ilvl w:val="6"/>
        <w:numId w:val="7"/>
      </w:numPr>
      <w:spacing w:before="240" w:after="60"/>
      <w:outlineLvl w:val="6"/>
    </w:pPr>
    <w:rPr>
      <w:rFonts w:ascii="Helvetica" w:hAnsi="Helvetica"/>
      <w:sz w:val="20"/>
    </w:rPr>
  </w:style>
  <w:style w:type="paragraph" w:styleId="Titre8">
    <w:name w:val="heading 8"/>
    <w:basedOn w:val="Normal"/>
    <w:next w:val="Normal"/>
    <w:rsid w:val="003D5088"/>
    <w:pPr>
      <w:numPr>
        <w:ilvl w:val="7"/>
        <w:numId w:val="7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Titre9">
    <w:name w:val="heading 9"/>
    <w:basedOn w:val="Normal"/>
    <w:next w:val="Normal"/>
    <w:rsid w:val="003D5088"/>
    <w:pPr>
      <w:numPr>
        <w:ilvl w:val="8"/>
        <w:numId w:val="7"/>
      </w:numPr>
      <w:spacing w:before="240" w:after="60"/>
      <w:outlineLvl w:val="8"/>
    </w:pPr>
    <w:rPr>
      <w:rFonts w:ascii="Helvetica" w:hAnsi="Helvetica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autoRedefine/>
    <w:qFormat/>
    <w:rsid w:val="00E86859"/>
    <w:pPr>
      <w:tabs>
        <w:tab w:val="left" w:pos="2129"/>
        <w:tab w:val="right" w:pos="9072"/>
        <w:tab w:val="right" w:pos="9354"/>
      </w:tabs>
      <w:spacing w:before="240" w:after="120"/>
      <w:jc w:val="left"/>
    </w:pPr>
    <w:rPr>
      <w:rFonts w:ascii="Trebuchet MS" w:hAnsi="Trebuchet MS"/>
      <w:color w:val="7E7E74" w:themeColor="background2" w:themeShade="80"/>
      <w:sz w:val="18"/>
    </w:rPr>
  </w:style>
  <w:style w:type="paragraph" w:styleId="TM1">
    <w:name w:val="toc 1"/>
    <w:basedOn w:val="Normal"/>
    <w:next w:val="Normal"/>
    <w:uiPriority w:val="39"/>
    <w:rsid w:val="00334782"/>
    <w:pPr>
      <w:tabs>
        <w:tab w:val="right" w:leader="dot" w:pos="9356"/>
        <w:tab w:val="left" w:pos="9752"/>
      </w:tabs>
      <w:spacing w:before="120" w:after="60"/>
      <w:ind w:left="426" w:hanging="426"/>
      <w:jc w:val="left"/>
    </w:pPr>
    <w:rPr>
      <w:rFonts w:ascii="Trebuchet MS" w:hAnsi="Trebuchet MS"/>
      <w:noProof/>
      <w:color w:val="AF4747"/>
      <w:sz w:val="28"/>
    </w:rPr>
  </w:style>
  <w:style w:type="paragraph" w:styleId="TM2">
    <w:name w:val="toc 2"/>
    <w:basedOn w:val="Normal"/>
    <w:next w:val="Normal"/>
    <w:uiPriority w:val="39"/>
    <w:rsid w:val="00D07A37"/>
    <w:pPr>
      <w:tabs>
        <w:tab w:val="right" w:leader="dot" w:pos="9356"/>
      </w:tabs>
      <w:spacing w:after="60"/>
      <w:ind w:left="567" w:hanging="567"/>
      <w:jc w:val="left"/>
    </w:pPr>
    <w:rPr>
      <w:noProof/>
      <w:color w:val="486C6F"/>
      <w:sz w:val="24"/>
      <w:szCs w:val="24"/>
    </w:rPr>
  </w:style>
  <w:style w:type="paragraph" w:styleId="TM3">
    <w:name w:val="toc 3"/>
    <w:basedOn w:val="Normal"/>
    <w:next w:val="Normal"/>
    <w:uiPriority w:val="39"/>
    <w:rsid w:val="00334782"/>
    <w:pPr>
      <w:tabs>
        <w:tab w:val="right" w:leader="dot" w:pos="9356"/>
      </w:tabs>
      <w:spacing w:before="0"/>
      <w:ind w:left="1134" w:hanging="567"/>
      <w:jc w:val="left"/>
    </w:pPr>
    <w:rPr>
      <w:noProof/>
      <w:color w:val="7F7F7F"/>
    </w:rPr>
  </w:style>
  <w:style w:type="paragraph" w:styleId="TM4">
    <w:name w:val="toc 4"/>
    <w:basedOn w:val="Normal"/>
    <w:next w:val="Normal"/>
    <w:autoRedefine/>
    <w:uiPriority w:val="39"/>
    <w:rsid w:val="00D24439"/>
    <w:pPr>
      <w:tabs>
        <w:tab w:val="right" w:leader="dot" w:pos="9356"/>
      </w:tabs>
      <w:spacing w:after="60"/>
      <w:ind w:left="1418" w:hanging="878"/>
      <w:jc w:val="left"/>
    </w:pPr>
    <w:rPr>
      <w:noProof/>
    </w:rPr>
  </w:style>
  <w:style w:type="paragraph" w:styleId="TM5">
    <w:name w:val="toc 5"/>
    <w:basedOn w:val="Normal"/>
    <w:next w:val="Normal"/>
    <w:autoRedefine/>
    <w:pPr>
      <w:tabs>
        <w:tab w:val="right" w:pos="9072"/>
      </w:tabs>
      <w:spacing w:after="60"/>
      <w:ind w:left="1560" w:hanging="426"/>
    </w:pPr>
  </w:style>
  <w:style w:type="paragraph" w:styleId="TM6">
    <w:name w:val="toc 6"/>
    <w:basedOn w:val="Normal"/>
    <w:next w:val="Normal"/>
    <w:autoRedefine/>
    <w:pPr>
      <w:tabs>
        <w:tab w:val="right" w:leader="dot" w:pos="9072"/>
      </w:tabs>
      <w:spacing w:after="60"/>
      <w:ind w:left="960"/>
    </w:pPr>
    <w:rPr>
      <w:sz w:val="24"/>
    </w:rPr>
  </w:style>
  <w:style w:type="paragraph" w:styleId="Notedebasdepage">
    <w:name w:val="footnote text"/>
    <w:basedOn w:val="Normal"/>
    <w:rsid w:val="0013156F"/>
    <w:rPr>
      <w:color w:val="7F7F7F" w:themeColor="text1" w:themeTint="80"/>
      <w:sz w:val="18"/>
    </w:rPr>
  </w:style>
  <w:style w:type="paragraph" w:styleId="Titre">
    <w:name w:val="Title"/>
    <w:basedOn w:val="Normal"/>
    <w:autoRedefine/>
    <w:qFormat/>
    <w:rsid w:val="00EC1F17"/>
    <w:pPr>
      <w:spacing w:line="360" w:lineRule="auto"/>
      <w:jc w:val="left"/>
    </w:pPr>
    <w:rPr>
      <w:rFonts w:ascii="Trebuchet MS" w:hAnsi="Trebuchet MS"/>
      <w:b/>
      <w:smallCaps/>
      <w:color w:val="AF4747"/>
      <w:sz w:val="44"/>
    </w:rPr>
  </w:style>
  <w:style w:type="character" w:styleId="Numrodepage">
    <w:name w:val="page number"/>
    <w:basedOn w:val="Policepardfaut"/>
    <w:rsid w:val="00CA7E7E"/>
    <w:rPr>
      <w:rFonts w:ascii="Arial" w:hAnsi="Arial"/>
      <w:color w:val="7E7E74" w:themeColor="background2" w:themeShade="80"/>
      <w:sz w:val="18"/>
    </w:rPr>
  </w:style>
  <w:style w:type="paragraph" w:customStyle="1" w:styleId="Titretableillustrations">
    <w:name w:val="Titre table illustrations"/>
    <w:basedOn w:val="Normal"/>
    <w:autoRedefine/>
    <w:rsid w:val="00CF2497"/>
    <w:pPr>
      <w:spacing w:after="120"/>
      <w:jc w:val="left"/>
    </w:pPr>
    <w:rPr>
      <w:rFonts w:ascii="Trebuchet MS" w:hAnsi="Trebuchet MS"/>
      <w:smallCaps/>
      <w:noProof/>
      <w:color w:val="C00000"/>
      <w:sz w:val="44"/>
    </w:rPr>
  </w:style>
  <w:style w:type="paragraph" w:styleId="Tabledesillustrations">
    <w:name w:val="table of figures"/>
    <w:aliases w:val="Titres figures"/>
    <w:basedOn w:val="Normal"/>
    <w:next w:val="Normal"/>
    <w:autoRedefine/>
    <w:uiPriority w:val="99"/>
    <w:rsid w:val="0026639C"/>
    <w:pPr>
      <w:keepNext/>
      <w:spacing w:before="120" w:after="60"/>
      <w:jc w:val="left"/>
    </w:pPr>
    <w:rPr>
      <w:color w:val="666666"/>
    </w:rPr>
  </w:style>
  <w:style w:type="paragraph" w:styleId="TM7">
    <w:name w:val="toc 7"/>
    <w:basedOn w:val="Normal"/>
    <w:next w:val="Normal"/>
    <w:autoRedefine/>
    <w:pPr>
      <w:spacing w:before="0"/>
      <w:ind w:left="1320"/>
      <w:jc w:val="left"/>
    </w:pPr>
    <w:rPr>
      <w:rFonts w:ascii="Times" w:hAnsi="Times"/>
      <w:sz w:val="18"/>
    </w:rPr>
  </w:style>
  <w:style w:type="paragraph" w:styleId="TM8">
    <w:name w:val="toc 8"/>
    <w:basedOn w:val="Normal"/>
    <w:next w:val="Normal"/>
    <w:autoRedefine/>
    <w:pPr>
      <w:spacing w:before="0"/>
      <w:ind w:left="1540"/>
      <w:jc w:val="left"/>
    </w:pPr>
    <w:rPr>
      <w:rFonts w:ascii="Times" w:hAnsi="Times"/>
      <w:sz w:val="18"/>
    </w:rPr>
  </w:style>
  <w:style w:type="paragraph" w:styleId="TM9">
    <w:name w:val="toc 9"/>
    <w:basedOn w:val="Normal"/>
    <w:next w:val="Normal"/>
    <w:autoRedefine/>
    <w:pPr>
      <w:spacing w:before="0"/>
      <w:ind w:left="1760"/>
      <w:jc w:val="left"/>
    </w:pPr>
    <w:rPr>
      <w:rFonts w:ascii="Times" w:hAnsi="Times"/>
      <w:sz w:val="18"/>
    </w:rPr>
  </w:style>
  <w:style w:type="paragraph" w:customStyle="1" w:styleId="Pucerouge">
    <w:name w:val="Puce rouge"/>
    <w:basedOn w:val="Normal"/>
    <w:rsid w:val="00A04F4B"/>
    <w:pPr>
      <w:numPr>
        <w:numId w:val="1"/>
      </w:numPr>
      <w:spacing w:before="120"/>
      <w:ind w:left="924" w:hanging="357"/>
    </w:pPr>
  </w:style>
  <w:style w:type="paragraph" w:customStyle="1" w:styleId="Lgendedefigure">
    <w:name w:val="Légende de figure"/>
    <w:basedOn w:val="Tabledesillustrations"/>
    <w:next w:val="Normal"/>
    <w:autoRedefine/>
    <w:rsid w:val="00E86859"/>
    <w:pPr>
      <w:numPr>
        <w:numId w:val="6"/>
      </w:numPr>
      <w:jc w:val="center"/>
    </w:pPr>
    <w:rPr>
      <w:i/>
      <w:sz w:val="18"/>
    </w:rPr>
  </w:style>
  <w:style w:type="paragraph" w:styleId="Commentaire">
    <w:name w:val="annotation text"/>
    <w:basedOn w:val="Normal"/>
    <w:semiHidden/>
    <w:rsid w:val="009D552F"/>
    <w:rPr>
      <w:sz w:val="24"/>
      <w:szCs w:val="24"/>
    </w:rPr>
  </w:style>
  <w:style w:type="paragraph" w:styleId="Objetducommentaire">
    <w:name w:val="annotation subject"/>
    <w:basedOn w:val="Commentaire"/>
    <w:next w:val="Commentaire"/>
    <w:semiHidden/>
    <w:rsid w:val="009D552F"/>
    <w:rPr>
      <w:sz w:val="22"/>
      <w:szCs w:val="20"/>
    </w:rPr>
  </w:style>
  <w:style w:type="paragraph" w:styleId="TitreTR">
    <w:name w:val="toa heading"/>
    <w:basedOn w:val="Normal"/>
    <w:next w:val="Normal"/>
    <w:autoRedefine/>
    <w:semiHidden/>
    <w:rsid w:val="0026639C"/>
    <w:pPr>
      <w:spacing w:before="120"/>
    </w:pPr>
    <w:rPr>
      <w:b/>
      <w:color w:val="666666"/>
      <w:sz w:val="24"/>
      <w:szCs w:val="24"/>
    </w:rPr>
  </w:style>
  <w:style w:type="paragraph" w:customStyle="1" w:styleId="Retrait">
    <w:name w:val="Retrait"/>
    <w:basedOn w:val="Normal"/>
    <w:rsid w:val="000D5983"/>
    <w:pPr>
      <w:numPr>
        <w:ilvl w:val="1"/>
        <w:numId w:val="1"/>
      </w:numPr>
    </w:pPr>
  </w:style>
  <w:style w:type="paragraph" w:customStyle="1" w:styleId="Encadr">
    <w:name w:val="Encadré"/>
    <w:basedOn w:val="Normal"/>
    <w:rsid w:val="0067577A"/>
    <w:pPr>
      <w:pBdr>
        <w:top w:val="single" w:sz="4" w:space="1" w:color="AF4747"/>
        <w:left w:val="single" w:sz="4" w:space="4" w:color="AF4747"/>
        <w:bottom w:val="single" w:sz="4" w:space="1" w:color="AF4747"/>
        <w:right w:val="single" w:sz="4" w:space="4" w:color="AF4747"/>
      </w:pBdr>
      <w:spacing w:after="60"/>
    </w:pPr>
    <w:rPr>
      <w:color w:val="000000"/>
    </w:rPr>
  </w:style>
  <w:style w:type="paragraph" w:styleId="Lgende">
    <w:name w:val="caption"/>
    <w:basedOn w:val="Normal"/>
    <w:next w:val="Normal"/>
    <w:autoRedefine/>
    <w:rsid w:val="00CF2497"/>
    <w:pPr>
      <w:spacing w:before="120" w:after="120"/>
    </w:pPr>
    <w:rPr>
      <w:i/>
      <w:color w:val="666666"/>
      <w:sz w:val="18"/>
    </w:rPr>
  </w:style>
  <w:style w:type="paragraph" w:customStyle="1" w:styleId="Lgendedetableau">
    <w:name w:val="Légende de tableau"/>
    <w:basedOn w:val="Lgendedefigure"/>
    <w:next w:val="Normal"/>
    <w:autoRedefine/>
    <w:rsid w:val="00B74FFB"/>
    <w:pPr>
      <w:numPr>
        <w:numId w:val="5"/>
      </w:numPr>
    </w:pPr>
  </w:style>
  <w:style w:type="character" w:customStyle="1" w:styleId="PieddepageCar">
    <w:name w:val="Pied de page Car"/>
    <w:basedOn w:val="Policepardfaut"/>
    <w:link w:val="Pieddepage"/>
    <w:uiPriority w:val="99"/>
    <w:rsid w:val="00E86859"/>
    <w:rPr>
      <w:rFonts w:ascii="Trebuchet MS" w:hAnsi="Trebuchet MS"/>
      <w:color w:val="7E7E74" w:themeColor="background2" w:themeShade="80"/>
      <w:sz w:val="18"/>
    </w:rPr>
  </w:style>
  <w:style w:type="character" w:styleId="Lienhypertexte">
    <w:name w:val="Hyperlink"/>
    <w:basedOn w:val="Policepardfaut"/>
    <w:unhideWhenUsed/>
    <w:rsid w:val="00D82546"/>
    <w:rPr>
      <w:color w:val="46B2B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8254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D8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D82546"/>
    <w:tblPr>
      <w:tblStyleRowBandSize w:val="1"/>
      <w:tblStyleColBandSize w:val="1"/>
      <w:tblBorders>
        <w:top w:val="single" w:sz="4" w:space="0" w:color="FCE0A6" w:themeColor="accent1" w:themeTint="66"/>
        <w:left w:val="single" w:sz="4" w:space="0" w:color="FCE0A6" w:themeColor="accent1" w:themeTint="66"/>
        <w:bottom w:val="single" w:sz="4" w:space="0" w:color="FCE0A6" w:themeColor="accent1" w:themeTint="66"/>
        <w:right w:val="single" w:sz="4" w:space="0" w:color="FCE0A6" w:themeColor="accent1" w:themeTint="66"/>
        <w:insideH w:val="single" w:sz="4" w:space="0" w:color="FCE0A6" w:themeColor="accent1" w:themeTint="66"/>
        <w:insideV w:val="single" w:sz="4" w:space="0" w:color="FCE0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D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D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-Accentuation1">
    <w:name w:val="Grid Table 2 Accent 1"/>
    <w:basedOn w:val="TableauNormal"/>
    <w:uiPriority w:val="47"/>
    <w:rsid w:val="00D82546"/>
    <w:tblPr>
      <w:tblStyleRowBandSize w:val="1"/>
      <w:tblStyleColBandSize w:val="1"/>
      <w:tblBorders>
        <w:top w:val="single" w:sz="2" w:space="0" w:color="FAD17A" w:themeColor="accent1" w:themeTint="99"/>
        <w:bottom w:val="single" w:sz="2" w:space="0" w:color="FAD17A" w:themeColor="accent1" w:themeTint="99"/>
        <w:insideH w:val="single" w:sz="2" w:space="0" w:color="FAD17A" w:themeColor="accent1" w:themeTint="99"/>
        <w:insideV w:val="single" w:sz="2" w:space="0" w:color="FAD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D1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D1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2" w:themeFill="accent1" w:themeFillTint="33"/>
      </w:tcPr>
    </w:tblStylePr>
    <w:tblStylePr w:type="band1Horz">
      <w:tblPr/>
      <w:tcPr>
        <w:shd w:val="clear" w:color="auto" w:fill="FDEFD2" w:themeFill="accen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82546"/>
    <w:tblPr>
      <w:tblStyleRowBandSize w:val="1"/>
      <w:tblStyleColBandSize w:val="1"/>
      <w:tblBorders>
        <w:top w:val="single" w:sz="4" w:space="0" w:color="FAD17A" w:themeColor="accent1" w:themeTint="99"/>
        <w:left w:val="single" w:sz="4" w:space="0" w:color="FAD17A" w:themeColor="accent1" w:themeTint="99"/>
        <w:bottom w:val="single" w:sz="4" w:space="0" w:color="FAD17A" w:themeColor="accent1" w:themeTint="99"/>
        <w:right w:val="single" w:sz="4" w:space="0" w:color="FAD17A" w:themeColor="accent1" w:themeTint="99"/>
        <w:insideH w:val="single" w:sz="4" w:space="0" w:color="FAD17A" w:themeColor="accent1" w:themeTint="99"/>
        <w:insideV w:val="single" w:sz="4" w:space="0" w:color="FAD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B323" w:themeColor="accent1"/>
          <w:left w:val="single" w:sz="4" w:space="0" w:color="F8B323" w:themeColor="accent1"/>
          <w:bottom w:val="single" w:sz="4" w:space="0" w:color="F8B323" w:themeColor="accent1"/>
          <w:right w:val="single" w:sz="4" w:space="0" w:color="F8B323" w:themeColor="accent1"/>
          <w:insideH w:val="nil"/>
          <w:insideV w:val="nil"/>
        </w:tcBorders>
        <w:shd w:val="clear" w:color="auto" w:fill="F8B323" w:themeFill="accent1"/>
      </w:tcPr>
    </w:tblStylePr>
    <w:tblStylePr w:type="lastRow">
      <w:rPr>
        <w:b/>
        <w:bCs/>
      </w:rPr>
      <w:tblPr/>
      <w:tcPr>
        <w:tcBorders>
          <w:top w:val="double" w:sz="4" w:space="0" w:color="F8B3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2" w:themeFill="accent1" w:themeFillTint="33"/>
      </w:tcPr>
    </w:tblStylePr>
    <w:tblStylePr w:type="band1Horz">
      <w:tblPr/>
      <w:tcPr>
        <w:shd w:val="clear" w:color="auto" w:fill="FDEFD2" w:themeFill="accent1" w:themeFillTint="33"/>
      </w:tcPr>
    </w:tblStylePr>
  </w:style>
  <w:style w:type="table" w:styleId="TableauGrille5Fonc-Accentuation3">
    <w:name w:val="Grid Table 5 Dark Accent 3"/>
    <w:basedOn w:val="TableauNormal"/>
    <w:uiPriority w:val="50"/>
    <w:rsid w:val="00D825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F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B2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B2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B2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B2B5" w:themeFill="accent3"/>
      </w:tcPr>
    </w:tblStylePr>
    <w:tblStylePr w:type="band1Vert">
      <w:tblPr/>
      <w:tcPr>
        <w:shd w:val="clear" w:color="auto" w:fill="B4E0E2" w:themeFill="accent3" w:themeFillTint="66"/>
      </w:tcPr>
    </w:tblStylePr>
    <w:tblStylePr w:type="band1Horz">
      <w:tblPr/>
      <w:tcPr>
        <w:shd w:val="clear" w:color="auto" w:fill="B4E0E2" w:themeFill="accent3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825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2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6A5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6A5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6A5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6A59" w:themeFill="accent2"/>
      </w:tcPr>
    </w:tblStylePr>
    <w:tblStylePr w:type="band1Vert">
      <w:tblPr/>
      <w:tcPr>
        <w:shd w:val="clear" w:color="auto" w:fill="C2C5BA" w:themeFill="accent2" w:themeFillTint="66"/>
      </w:tcPr>
    </w:tblStylePr>
    <w:tblStylePr w:type="band1Horz">
      <w:tblPr/>
      <w:tcPr>
        <w:shd w:val="clear" w:color="auto" w:fill="C2C5BA" w:themeFill="accent2" w:themeFillTint="66"/>
      </w:tcPr>
    </w:tblStylePr>
  </w:style>
  <w:style w:type="table" w:styleId="TableauListe3-Accentuation1">
    <w:name w:val="List Table 3 Accent 1"/>
    <w:basedOn w:val="TableauNormal"/>
    <w:uiPriority w:val="48"/>
    <w:rsid w:val="00D82546"/>
    <w:tblPr>
      <w:tblStyleRowBandSize w:val="1"/>
      <w:tblStyleColBandSize w:val="1"/>
      <w:tblBorders>
        <w:top w:val="single" w:sz="4" w:space="0" w:color="F8B323" w:themeColor="accent1"/>
        <w:left w:val="single" w:sz="4" w:space="0" w:color="F8B323" w:themeColor="accent1"/>
        <w:bottom w:val="single" w:sz="4" w:space="0" w:color="F8B323" w:themeColor="accent1"/>
        <w:right w:val="single" w:sz="4" w:space="0" w:color="F8B32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B323" w:themeFill="accent1"/>
      </w:tcPr>
    </w:tblStylePr>
    <w:tblStylePr w:type="lastRow">
      <w:rPr>
        <w:b/>
        <w:bCs/>
      </w:rPr>
      <w:tblPr/>
      <w:tcPr>
        <w:tcBorders>
          <w:top w:val="double" w:sz="4" w:space="0" w:color="F8B32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B323" w:themeColor="accent1"/>
          <w:right w:val="single" w:sz="4" w:space="0" w:color="F8B323" w:themeColor="accent1"/>
        </w:tcBorders>
      </w:tcPr>
    </w:tblStylePr>
    <w:tblStylePr w:type="band1Horz">
      <w:tblPr/>
      <w:tcPr>
        <w:tcBorders>
          <w:top w:val="single" w:sz="4" w:space="0" w:color="F8B323" w:themeColor="accent1"/>
          <w:bottom w:val="single" w:sz="4" w:space="0" w:color="F8B32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B323" w:themeColor="accent1"/>
          <w:left w:val="nil"/>
        </w:tcBorders>
      </w:tcPr>
    </w:tblStylePr>
    <w:tblStylePr w:type="swCell">
      <w:tblPr/>
      <w:tcPr>
        <w:tcBorders>
          <w:top w:val="double" w:sz="4" w:space="0" w:color="F8B323" w:themeColor="accent1"/>
          <w:right w:val="nil"/>
        </w:tcBorders>
      </w:tcPr>
    </w:tblStylePr>
  </w:style>
  <w:style w:type="table" w:styleId="TableauListe4-Accentuation2">
    <w:name w:val="List Table 4 Accent 2"/>
    <w:basedOn w:val="TableauNormal"/>
    <w:uiPriority w:val="49"/>
    <w:rsid w:val="002F6F31"/>
    <w:tblPr>
      <w:tblStyleRowBandSize w:val="1"/>
      <w:tblStyleColBandSize w:val="1"/>
      <w:tblBorders>
        <w:top w:val="single" w:sz="4" w:space="0" w:color="A3A898" w:themeColor="accent2" w:themeTint="99"/>
        <w:left w:val="single" w:sz="4" w:space="0" w:color="A3A898" w:themeColor="accent2" w:themeTint="99"/>
        <w:bottom w:val="single" w:sz="4" w:space="0" w:color="A3A898" w:themeColor="accent2" w:themeTint="99"/>
        <w:right w:val="single" w:sz="4" w:space="0" w:color="A3A898" w:themeColor="accent2" w:themeTint="99"/>
        <w:insideH w:val="single" w:sz="4" w:space="0" w:color="A3A89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6A59" w:themeColor="accent2"/>
          <w:left w:val="single" w:sz="4" w:space="0" w:color="656A59" w:themeColor="accent2"/>
          <w:bottom w:val="single" w:sz="4" w:space="0" w:color="656A59" w:themeColor="accent2"/>
          <w:right w:val="single" w:sz="4" w:space="0" w:color="656A59" w:themeColor="accent2"/>
          <w:insideH w:val="nil"/>
        </w:tcBorders>
        <w:shd w:val="clear" w:color="auto" w:fill="656A59" w:themeFill="accent2"/>
      </w:tcPr>
    </w:tblStylePr>
    <w:tblStylePr w:type="lastRow">
      <w:rPr>
        <w:b/>
        <w:bCs/>
      </w:rPr>
      <w:tblPr/>
      <w:tcPr>
        <w:tcBorders>
          <w:top w:val="double" w:sz="4" w:space="0" w:color="A3A89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2DC" w:themeFill="accent2" w:themeFillTint="33"/>
      </w:tcPr>
    </w:tblStylePr>
    <w:tblStylePr w:type="band1Horz">
      <w:tblPr/>
      <w:tcPr>
        <w:shd w:val="clear" w:color="auto" w:fill="E0E2DC" w:themeFill="accent2" w:themeFillTint="33"/>
      </w:tcPr>
    </w:tblStylePr>
  </w:style>
  <w:style w:type="table" w:styleId="TableauListe5Fonc-Accentuation1">
    <w:name w:val="List Table 5 Dark Accent 1"/>
    <w:basedOn w:val="TableauNormal"/>
    <w:uiPriority w:val="50"/>
    <w:rsid w:val="002F6F31"/>
    <w:rPr>
      <w:color w:val="FFFFFF" w:themeColor="background1"/>
    </w:rPr>
    <w:tblPr>
      <w:tblStyleRowBandSize w:val="1"/>
      <w:tblStyleColBandSize w:val="1"/>
      <w:tblBorders>
        <w:top w:val="single" w:sz="24" w:space="0" w:color="F8B323" w:themeColor="accent1"/>
        <w:left w:val="single" w:sz="24" w:space="0" w:color="F8B323" w:themeColor="accent1"/>
        <w:bottom w:val="single" w:sz="24" w:space="0" w:color="F8B323" w:themeColor="accent1"/>
        <w:right w:val="single" w:sz="24" w:space="0" w:color="F8B323" w:themeColor="accent1"/>
      </w:tblBorders>
    </w:tblPr>
    <w:tcPr>
      <w:shd w:val="clear" w:color="auto" w:fill="F8B32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2F6F31"/>
    <w:rPr>
      <w:color w:val="FFFFFF" w:themeColor="background1"/>
    </w:rPr>
    <w:tblPr>
      <w:tblStyleRowBandSize w:val="1"/>
      <w:tblStyleColBandSize w:val="1"/>
      <w:tblBorders>
        <w:top w:val="single" w:sz="24" w:space="0" w:color="656A59" w:themeColor="accent2"/>
        <w:left w:val="single" w:sz="24" w:space="0" w:color="656A59" w:themeColor="accent2"/>
        <w:bottom w:val="single" w:sz="24" w:space="0" w:color="656A59" w:themeColor="accent2"/>
        <w:right w:val="single" w:sz="24" w:space="0" w:color="656A59" w:themeColor="accent2"/>
      </w:tblBorders>
    </w:tblPr>
    <w:tcPr>
      <w:shd w:val="clear" w:color="auto" w:fill="656A5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">
    <w:name w:val="List Table 5 Dark"/>
    <w:basedOn w:val="TableauNormal"/>
    <w:uiPriority w:val="50"/>
    <w:rsid w:val="002F6F3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7Couleur">
    <w:name w:val="List Table 7 Colorful"/>
    <w:basedOn w:val="TableauNormal"/>
    <w:uiPriority w:val="52"/>
    <w:rsid w:val="002F6F3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6Couleur-Accentuation6">
    <w:name w:val="List Table 6 Colorful Accent 6"/>
    <w:basedOn w:val="TableauNormal"/>
    <w:uiPriority w:val="51"/>
    <w:rsid w:val="002F6F31"/>
    <w:rPr>
      <w:color w:val="614958" w:themeColor="accent6" w:themeShade="BF"/>
    </w:rPr>
    <w:tblPr>
      <w:tblStyleRowBandSize w:val="1"/>
      <w:tblStyleColBandSize w:val="1"/>
      <w:tblBorders>
        <w:top w:val="single" w:sz="4" w:space="0" w:color="826276" w:themeColor="accent6"/>
        <w:bottom w:val="single" w:sz="4" w:space="0" w:color="82627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2627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262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3" w:themeFill="accent6" w:themeFillTint="33"/>
      </w:tcPr>
    </w:tblStylePr>
    <w:tblStylePr w:type="band1Horz">
      <w:tblPr/>
      <w:tcPr>
        <w:shd w:val="clear" w:color="auto" w:fill="E6DEE3" w:themeFill="accent6" w:themeFillTint="33"/>
      </w:tcPr>
    </w:tblStylePr>
  </w:style>
  <w:style w:type="table" w:styleId="TableauListe3-Accentuation3">
    <w:name w:val="List Table 3 Accent 3"/>
    <w:basedOn w:val="TableauNormal"/>
    <w:uiPriority w:val="48"/>
    <w:rsid w:val="002F6F31"/>
    <w:tblPr>
      <w:tblStyleRowBandSize w:val="1"/>
      <w:tblStyleColBandSize w:val="1"/>
      <w:tblBorders>
        <w:top w:val="single" w:sz="4" w:space="0" w:color="46B2B5" w:themeColor="accent3"/>
        <w:left w:val="single" w:sz="4" w:space="0" w:color="46B2B5" w:themeColor="accent3"/>
        <w:bottom w:val="single" w:sz="4" w:space="0" w:color="46B2B5" w:themeColor="accent3"/>
        <w:right w:val="single" w:sz="4" w:space="0" w:color="46B2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B2B5" w:themeFill="accent3"/>
      </w:tcPr>
    </w:tblStylePr>
    <w:tblStylePr w:type="lastRow">
      <w:rPr>
        <w:b/>
        <w:bCs/>
      </w:rPr>
      <w:tblPr/>
      <w:tcPr>
        <w:tcBorders>
          <w:top w:val="double" w:sz="4" w:space="0" w:color="46B2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B2B5" w:themeColor="accent3"/>
          <w:right w:val="single" w:sz="4" w:space="0" w:color="46B2B5" w:themeColor="accent3"/>
        </w:tcBorders>
      </w:tcPr>
    </w:tblStylePr>
    <w:tblStylePr w:type="band1Horz">
      <w:tblPr/>
      <w:tcPr>
        <w:tcBorders>
          <w:top w:val="single" w:sz="4" w:space="0" w:color="46B2B5" w:themeColor="accent3"/>
          <w:bottom w:val="single" w:sz="4" w:space="0" w:color="46B2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B2B5" w:themeColor="accent3"/>
          <w:left w:val="nil"/>
        </w:tcBorders>
      </w:tcPr>
    </w:tblStylePr>
    <w:tblStylePr w:type="swCell">
      <w:tblPr/>
      <w:tcPr>
        <w:tcBorders>
          <w:top w:val="double" w:sz="4" w:space="0" w:color="46B2B5" w:themeColor="accent3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2F6F3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3-Accentuation2">
    <w:name w:val="List Table 3 Accent 2"/>
    <w:basedOn w:val="TableauNormal"/>
    <w:uiPriority w:val="48"/>
    <w:rsid w:val="002F6F31"/>
    <w:tblPr>
      <w:tblStyleRowBandSize w:val="1"/>
      <w:tblStyleColBandSize w:val="1"/>
      <w:tblBorders>
        <w:top w:val="single" w:sz="4" w:space="0" w:color="656A59" w:themeColor="accent2"/>
        <w:left w:val="single" w:sz="4" w:space="0" w:color="656A59" w:themeColor="accent2"/>
        <w:bottom w:val="single" w:sz="4" w:space="0" w:color="656A59" w:themeColor="accent2"/>
        <w:right w:val="single" w:sz="4" w:space="0" w:color="656A5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6A59" w:themeFill="accent2"/>
      </w:tcPr>
    </w:tblStylePr>
    <w:tblStylePr w:type="lastRow">
      <w:rPr>
        <w:b/>
        <w:bCs/>
      </w:rPr>
      <w:tblPr/>
      <w:tcPr>
        <w:tcBorders>
          <w:top w:val="double" w:sz="4" w:space="0" w:color="656A5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6A59" w:themeColor="accent2"/>
          <w:right w:val="single" w:sz="4" w:space="0" w:color="656A59" w:themeColor="accent2"/>
        </w:tcBorders>
      </w:tcPr>
    </w:tblStylePr>
    <w:tblStylePr w:type="band1Horz">
      <w:tblPr/>
      <w:tcPr>
        <w:tcBorders>
          <w:top w:val="single" w:sz="4" w:space="0" w:color="656A59" w:themeColor="accent2"/>
          <w:bottom w:val="single" w:sz="4" w:space="0" w:color="656A5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6A59" w:themeColor="accent2"/>
          <w:left w:val="nil"/>
        </w:tcBorders>
      </w:tcPr>
    </w:tblStylePr>
    <w:tblStylePr w:type="swCell">
      <w:tblPr/>
      <w:tcPr>
        <w:tcBorders>
          <w:top w:val="double" w:sz="4" w:space="0" w:color="656A59" w:themeColor="accent2"/>
          <w:right w:val="nil"/>
        </w:tcBorders>
      </w:tcPr>
    </w:tblStylePr>
  </w:style>
  <w:style w:type="paragraph" w:styleId="Paragraphedeliste">
    <w:name w:val="List Paragraph"/>
    <w:aliases w:val="Paragraphe de liste num,Paragraphe de liste 1,Listes,List Paragraph,Liste à puce - SC,Paragraphe de liste11,texte de base,Puce focus,Contact,calia titre 3,texte tableau,armelle Car,Ondertekst Avida,bullet 1,Normal bullet 2"/>
    <w:basedOn w:val="Normal"/>
    <w:link w:val="ParagraphedelisteCar"/>
    <w:uiPriority w:val="34"/>
    <w:rsid w:val="002F6F31"/>
    <w:pPr>
      <w:ind w:left="720"/>
      <w:contextualSpacing/>
    </w:pPr>
  </w:style>
  <w:style w:type="character" w:customStyle="1" w:styleId="ParagraphedelisteCar">
    <w:name w:val="Paragraphe de liste Car"/>
    <w:aliases w:val="Paragraphe de liste num Car,Paragraphe de liste 1 Car,Listes Car,List Paragraph Car,Liste à puce - SC Car,Paragraphe de liste11 Car,texte de base Car,Puce focus Car,Contact Car,calia titre 3 Car,texte tableau Car,armelle Car Car"/>
    <w:basedOn w:val="Policepardfaut"/>
    <w:link w:val="Paragraphedeliste"/>
    <w:uiPriority w:val="72"/>
    <w:rsid w:val="002F6F31"/>
    <w:rPr>
      <w:rFonts w:ascii="Arial" w:hAnsi="Arial"/>
      <w:sz w:val="22"/>
    </w:rPr>
  </w:style>
  <w:style w:type="table" w:customStyle="1" w:styleId="TableauSolagro">
    <w:name w:val="Tableau Solagro"/>
    <w:basedOn w:val="TableauNormal"/>
    <w:uiPriority w:val="99"/>
    <w:rsid w:val="00FD5FC1"/>
    <w:tblPr>
      <w:jc w:val="center"/>
      <w:tblBorders>
        <w:top w:val="single" w:sz="4" w:space="0" w:color="3F3F3A" w:themeColor="background2" w:themeShade="40"/>
        <w:left w:val="single" w:sz="4" w:space="0" w:color="3F3F3A" w:themeColor="background2" w:themeShade="40"/>
        <w:bottom w:val="single" w:sz="4" w:space="0" w:color="3F3F3A" w:themeColor="background2" w:themeShade="40"/>
        <w:right w:val="single" w:sz="4" w:space="0" w:color="3F3F3A" w:themeColor="background2" w:themeShade="40"/>
        <w:insideH w:val="single" w:sz="4" w:space="0" w:color="3F3F3A" w:themeColor="background2" w:themeShade="40"/>
        <w:insideV w:val="single" w:sz="4" w:space="0" w:color="3F3F3A" w:themeColor="background2" w:themeShade="40"/>
      </w:tblBorders>
    </w:tblPr>
    <w:trPr>
      <w:jc w:val="center"/>
    </w:trPr>
    <w:tcPr>
      <w:shd w:val="clear" w:color="auto" w:fill="auto"/>
      <w:vAlign w:val="center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486C6F"/>
      </w:tcPr>
    </w:tblStylePr>
  </w:style>
  <w:style w:type="numbering" w:styleId="111111">
    <w:name w:val="Outline List 2"/>
    <w:basedOn w:val="Aucuneliste"/>
    <w:uiPriority w:val="99"/>
    <w:semiHidden/>
    <w:unhideWhenUsed/>
    <w:rsid w:val="003D5088"/>
    <w:pPr>
      <w:numPr>
        <w:numId w:val="15"/>
      </w:numPr>
    </w:pPr>
  </w:style>
  <w:style w:type="paragraph" w:styleId="En-tte">
    <w:name w:val="header"/>
    <w:basedOn w:val="Normal"/>
    <w:link w:val="En-tteCar"/>
    <w:uiPriority w:val="99"/>
    <w:unhideWhenUsed/>
    <w:rsid w:val="003E4AFF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3E4AFF"/>
    <w:rPr>
      <w:rFonts w:ascii="Arial" w:hAnsi="Arial"/>
      <w:sz w:val="22"/>
    </w:rPr>
  </w:style>
  <w:style w:type="paragraph" w:styleId="Sous-titre">
    <w:name w:val="Subtitle"/>
    <w:basedOn w:val="Normal"/>
    <w:next w:val="Normal"/>
    <w:link w:val="Sous-titreCar"/>
    <w:uiPriority w:val="11"/>
    <w:rsid w:val="00E8685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E8685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ccentuationlgre">
    <w:name w:val="Subtle Emphasis"/>
    <w:basedOn w:val="Policepardfaut"/>
    <w:uiPriority w:val="19"/>
    <w:rsid w:val="00E86859"/>
    <w:rPr>
      <w:i/>
      <w:iCs/>
      <w:color w:val="404040" w:themeColor="text1" w:themeTint="BF"/>
    </w:rPr>
  </w:style>
  <w:style w:type="table" w:styleId="Grilledetableauclaire">
    <w:name w:val="Grid Table Light"/>
    <w:basedOn w:val="TableauNormal"/>
    <w:uiPriority w:val="99"/>
    <w:rsid w:val="00613A7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1">
    <w:name w:val="Style1"/>
    <w:basedOn w:val="Normal"/>
    <w:qFormat/>
    <w:rsid w:val="00C32FE4"/>
    <w:pPr>
      <w:numPr>
        <w:ilvl w:val="1"/>
        <w:numId w:val="26"/>
      </w:numPr>
      <w:spacing w:before="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ilippe.pointereau@solagro.asso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catherine.lerohellec@solagro.asso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alecte.solagro.org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.keller/Library/Group%20Containers/UBF8T346G9.Office/User%20Content.localized/Templates.localized/Modele_propometha2019.dotx" TargetMode="Externa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</a:majorFont>
      <a:minorFont>
        <a:latin typeface="Gill Sans MT" panose="020B0502020104020203"/>
        <a:ea typeface=""/>
        <a:cs typeface="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7C95A2-3C5E-B046-9EA0-68958A1C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Modele_propometha2019.dotx</Template>
  <TotalTime>4</TotalTime>
  <Pages>2</Pages>
  <Words>410</Words>
  <Characters>2269</Characters>
  <Application>Microsoft Office Word</Application>
  <DocSecurity>0</DocSecurity>
  <Lines>66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Baromètre Biogaz 2001</vt:lpstr>
    </vt:vector>
  </TitlesOfParts>
  <Company>SOLAGRO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Baromètre Biogaz 2001</dc:title>
  <dc:subject/>
  <dc:creator>valérie KELLER</dc:creator>
  <cp:keywords/>
  <cp:lastModifiedBy>Catherine Le Rohellec</cp:lastModifiedBy>
  <cp:revision>3</cp:revision>
  <cp:lastPrinted>2010-06-23T13:52:00Z</cp:lastPrinted>
  <dcterms:created xsi:type="dcterms:W3CDTF">2022-06-10T08:40:00Z</dcterms:created>
  <dcterms:modified xsi:type="dcterms:W3CDTF">2022-06-10T08:43:00Z</dcterms:modified>
</cp:coreProperties>
</file>